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3AA37">
      <w:pPr>
        <w:keepNext w:val="0"/>
        <w:keepLines w:val="0"/>
        <w:pageBreakBefore w:val="0"/>
        <w:widowControl w:val="0"/>
        <w:kinsoku/>
        <w:wordWrap/>
        <w:overflowPunct/>
        <w:topLinePunct w:val="0"/>
        <w:autoSpaceDE/>
        <w:autoSpaceDN/>
        <w:bidi w:val="0"/>
        <w:adjustRightInd/>
        <w:snapToGrid w:val="0"/>
        <w:spacing w:line="490" w:lineRule="exact"/>
        <w:jc w:val="center"/>
        <w:textAlignment w:val="auto"/>
        <w:rPr>
          <w:rFonts w:ascii="黑体" w:hAnsi="黑体" w:eastAsia="黑体" w:cs="黑体"/>
          <w:spacing w:val="-18"/>
          <w:sz w:val="36"/>
          <w:szCs w:val="36"/>
        </w:rPr>
      </w:pPr>
      <w:r>
        <w:rPr>
          <w:rFonts w:hint="eastAsia" w:ascii="黑体" w:hAnsi="黑体" w:eastAsia="黑体" w:cs="黑体"/>
          <w:spacing w:val="-18"/>
          <w:sz w:val="36"/>
          <w:szCs w:val="36"/>
        </w:rPr>
        <w:t>关于做好20</w:t>
      </w:r>
      <w:r>
        <w:rPr>
          <w:rFonts w:hint="eastAsia" w:ascii="黑体" w:hAnsi="黑体" w:eastAsia="黑体" w:cs="黑体"/>
          <w:spacing w:val="-18"/>
          <w:sz w:val="36"/>
          <w:szCs w:val="36"/>
          <w:lang w:val="en-US" w:eastAsia="zh-CN"/>
        </w:rPr>
        <w:t>25</w:t>
      </w:r>
      <w:r>
        <w:rPr>
          <w:rFonts w:hint="eastAsia" w:ascii="黑体" w:hAnsi="黑体" w:eastAsia="黑体" w:cs="黑体"/>
          <w:spacing w:val="-18"/>
          <w:sz w:val="36"/>
          <w:szCs w:val="36"/>
        </w:rPr>
        <w:t>年度湖北医药学院</w:t>
      </w:r>
    </w:p>
    <w:p w14:paraId="76287F0C">
      <w:pPr>
        <w:keepNext w:val="0"/>
        <w:keepLines w:val="0"/>
        <w:pageBreakBefore w:val="0"/>
        <w:widowControl w:val="0"/>
        <w:kinsoku/>
        <w:wordWrap/>
        <w:overflowPunct/>
        <w:topLinePunct w:val="0"/>
        <w:autoSpaceDE/>
        <w:autoSpaceDN/>
        <w:bidi w:val="0"/>
        <w:adjustRightInd/>
        <w:snapToGrid w:val="0"/>
        <w:spacing w:line="490" w:lineRule="exact"/>
        <w:jc w:val="center"/>
        <w:textAlignment w:val="auto"/>
        <w:rPr>
          <w:rFonts w:hint="eastAsia" w:ascii="黑体" w:hAnsi="黑体" w:eastAsia="黑体" w:cs="黑体"/>
          <w:spacing w:val="-18"/>
          <w:sz w:val="36"/>
          <w:szCs w:val="36"/>
          <w:lang w:val="en-US" w:eastAsia="zh-CN"/>
        </w:rPr>
      </w:pPr>
      <w:r>
        <w:rPr>
          <w:rFonts w:hint="eastAsia" w:ascii="黑体" w:hAnsi="黑体" w:eastAsia="黑体" w:cs="黑体"/>
          <w:spacing w:val="-18"/>
          <w:sz w:val="36"/>
          <w:szCs w:val="36"/>
        </w:rPr>
        <w:t>导师聘期考核及“优秀硕士生导师”评选工作的</w:t>
      </w:r>
      <w:r>
        <w:rPr>
          <w:rFonts w:hint="eastAsia" w:ascii="黑体" w:hAnsi="黑体" w:eastAsia="黑体" w:cs="黑体"/>
          <w:spacing w:val="-18"/>
          <w:sz w:val="36"/>
          <w:szCs w:val="36"/>
          <w:lang w:val="en-US" w:eastAsia="zh-CN"/>
        </w:rPr>
        <w:t>结果公示</w:t>
      </w:r>
    </w:p>
    <w:p w14:paraId="07B73319">
      <w:pPr>
        <w:keepNext w:val="0"/>
        <w:keepLines w:val="0"/>
        <w:pageBreakBefore w:val="0"/>
        <w:widowControl w:val="0"/>
        <w:kinsoku/>
        <w:wordWrap/>
        <w:overflowPunct/>
        <w:topLinePunct w:val="0"/>
        <w:autoSpaceDE/>
        <w:autoSpaceDN/>
        <w:bidi w:val="0"/>
        <w:adjustRightInd/>
        <w:snapToGrid w:val="0"/>
        <w:spacing w:line="490" w:lineRule="exact"/>
        <w:textAlignment w:val="auto"/>
        <w:rPr>
          <w:rFonts w:hint="eastAsia" w:ascii="仿宋_GB2312" w:eastAsia="仿宋_GB2312"/>
          <w:sz w:val="28"/>
          <w:szCs w:val="28"/>
        </w:rPr>
      </w:pPr>
    </w:p>
    <w:p w14:paraId="4A5250ED">
      <w:pPr>
        <w:keepNext w:val="0"/>
        <w:keepLines w:val="0"/>
        <w:pageBreakBefore w:val="0"/>
        <w:widowControl w:val="0"/>
        <w:kinsoku/>
        <w:wordWrap/>
        <w:overflowPunct/>
        <w:topLinePunct w:val="0"/>
        <w:autoSpaceDE/>
        <w:autoSpaceDN/>
        <w:bidi w:val="0"/>
        <w:adjustRightInd/>
        <w:snapToGrid w:val="0"/>
        <w:spacing w:line="490" w:lineRule="exact"/>
        <w:textAlignment w:val="auto"/>
        <w:rPr>
          <w:rFonts w:ascii="仿宋_GB2312" w:eastAsia="仿宋_GB2312"/>
          <w:sz w:val="28"/>
          <w:szCs w:val="28"/>
        </w:rPr>
      </w:pPr>
      <w:r>
        <w:rPr>
          <w:rFonts w:hint="eastAsia" w:ascii="仿宋_GB2312" w:eastAsia="仿宋_GB2312"/>
          <w:sz w:val="28"/>
          <w:szCs w:val="28"/>
        </w:rPr>
        <w:t>各学院：</w:t>
      </w:r>
    </w:p>
    <w:p w14:paraId="0BAC34AD">
      <w:pPr>
        <w:keepNext w:val="0"/>
        <w:keepLines w:val="0"/>
        <w:pageBreakBefore w:val="0"/>
        <w:widowControl w:val="0"/>
        <w:kinsoku/>
        <w:wordWrap/>
        <w:overflowPunct/>
        <w:topLinePunct w:val="0"/>
        <w:autoSpaceDE/>
        <w:autoSpaceDN/>
        <w:bidi w:val="0"/>
        <w:adjustRightInd/>
        <w:snapToGrid w:val="0"/>
        <w:spacing w:line="490" w:lineRule="exact"/>
        <w:ind w:firstLine="630"/>
        <w:textAlignment w:val="auto"/>
        <w:rPr>
          <w:rFonts w:hint="eastAsia" w:ascii="仿宋_GB2312" w:eastAsia="仿宋_GB2312"/>
          <w:sz w:val="28"/>
          <w:szCs w:val="28"/>
          <w:lang w:eastAsia="zh-CN"/>
        </w:rPr>
      </w:pPr>
      <w:r>
        <w:rPr>
          <w:rFonts w:hint="eastAsia" w:ascii="仿宋_GB2312" w:eastAsia="仿宋_GB2312"/>
          <w:sz w:val="28"/>
          <w:szCs w:val="28"/>
        </w:rPr>
        <w:t>为深入贯彻落实《教育部关于全面落实研究生导师立德树人职责的意见》（教研〔2018〕1号）等文件精神，研究生院组织开展</w:t>
      </w:r>
      <w:r>
        <w:rPr>
          <w:rFonts w:hint="eastAsia" w:ascii="仿宋_GB2312" w:eastAsia="仿宋_GB2312"/>
          <w:sz w:val="28"/>
          <w:szCs w:val="28"/>
          <w:lang w:val="en-US" w:eastAsia="zh-CN"/>
        </w:rPr>
        <w:t>了</w:t>
      </w:r>
      <w:r>
        <w:rPr>
          <w:rFonts w:hint="eastAsia" w:ascii="仿宋_GB2312" w:eastAsia="仿宋_GB2312"/>
          <w:sz w:val="28"/>
          <w:szCs w:val="28"/>
        </w:rPr>
        <w:t>湖北医药学院20</w:t>
      </w:r>
      <w:r>
        <w:rPr>
          <w:rFonts w:hint="eastAsia" w:ascii="仿宋_GB2312" w:eastAsia="仿宋_GB2312"/>
          <w:sz w:val="28"/>
          <w:szCs w:val="28"/>
          <w:lang w:val="en-US" w:eastAsia="zh-CN"/>
        </w:rPr>
        <w:t>25</w:t>
      </w:r>
      <w:r>
        <w:rPr>
          <w:rFonts w:hint="eastAsia" w:ascii="仿宋_GB2312" w:eastAsia="仿宋_GB2312"/>
          <w:sz w:val="28"/>
          <w:szCs w:val="28"/>
        </w:rPr>
        <w:t>年导师考核及“优秀</w:t>
      </w:r>
      <w:r>
        <w:rPr>
          <w:rFonts w:hint="eastAsia" w:ascii="仿宋_GB2312" w:eastAsia="仿宋_GB2312"/>
          <w:sz w:val="28"/>
          <w:szCs w:val="28"/>
          <w:lang w:eastAsia="zh-CN"/>
        </w:rPr>
        <w:t>硕士生</w:t>
      </w:r>
      <w:r>
        <w:rPr>
          <w:rFonts w:hint="eastAsia" w:ascii="仿宋_GB2312" w:eastAsia="仿宋_GB2312"/>
          <w:sz w:val="28"/>
          <w:szCs w:val="28"/>
        </w:rPr>
        <w:t>导师”评选工作。现将</w:t>
      </w:r>
      <w:r>
        <w:rPr>
          <w:rFonts w:hint="eastAsia" w:ascii="仿宋_GB2312" w:eastAsia="仿宋_GB2312"/>
          <w:b/>
          <w:bCs/>
          <w:sz w:val="28"/>
          <w:szCs w:val="28"/>
        </w:rPr>
        <w:t>“优秀硕士生导师”</w:t>
      </w:r>
      <w:r>
        <w:rPr>
          <w:rFonts w:hint="eastAsia" w:ascii="仿宋_GB2312" w:eastAsia="仿宋_GB2312"/>
          <w:sz w:val="28"/>
          <w:szCs w:val="28"/>
          <w:lang w:val="en-US" w:eastAsia="zh-CN"/>
        </w:rPr>
        <w:t>评选结果公示</w:t>
      </w:r>
      <w:r>
        <w:rPr>
          <w:rFonts w:hint="eastAsia" w:ascii="仿宋_GB2312" w:eastAsia="仿宋_GB2312"/>
          <w:sz w:val="28"/>
          <w:szCs w:val="28"/>
        </w:rPr>
        <w:t>如下</w:t>
      </w:r>
      <w:r>
        <w:rPr>
          <w:rFonts w:hint="eastAsia" w:ascii="仿宋_GB2312" w:eastAsia="仿宋_GB2312"/>
          <w:sz w:val="28"/>
          <w:szCs w:val="28"/>
          <w:lang w:eastAsia="zh-CN"/>
        </w:rPr>
        <w:t>：</w:t>
      </w:r>
    </w:p>
    <w:p w14:paraId="62230918">
      <w:pPr>
        <w:keepNext w:val="0"/>
        <w:keepLines w:val="0"/>
        <w:pageBreakBefore w:val="0"/>
        <w:widowControl w:val="0"/>
        <w:kinsoku/>
        <w:wordWrap/>
        <w:overflowPunct/>
        <w:topLinePunct w:val="0"/>
        <w:autoSpaceDE/>
        <w:autoSpaceDN/>
        <w:bidi w:val="0"/>
        <w:adjustRightInd/>
        <w:snapToGrid w:val="0"/>
        <w:spacing w:line="490" w:lineRule="exact"/>
        <w:ind w:firstLine="630"/>
        <w:textAlignment w:val="auto"/>
        <w:rPr>
          <w:rFonts w:hint="eastAsia" w:ascii="仿宋_GB2312" w:eastAsia="仿宋_GB2312"/>
          <w:sz w:val="28"/>
          <w:szCs w:val="28"/>
          <w:lang w:eastAsia="zh-CN"/>
        </w:rPr>
      </w:pPr>
    </w:p>
    <w:tbl>
      <w:tblPr>
        <w:tblStyle w:val="4"/>
        <w:tblW w:w="77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2055"/>
        <w:gridCol w:w="1080"/>
        <w:gridCol w:w="2415"/>
      </w:tblGrid>
      <w:tr w14:paraId="7E838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BE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16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20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286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学科专业</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E0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毕业生数</w:t>
            </w:r>
          </w:p>
        </w:tc>
        <w:tc>
          <w:tcPr>
            <w:tcW w:w="2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F5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所属学院</w:t>
            </w:r>
          </w:p>
        </w:tc>
      </w:tr>
      <w:tr w14:paraId="5831D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36868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58839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陈俊</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4EB6A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内科学</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47FA8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41D7A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第二临床学院</w:t>
            </w:r>
          </w:p>
        </w:tc>
      </w:tr>
      <w:tr w14:paraId="72F78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A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E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0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全科医学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8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9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第二临床学院</w:t>
            </w:r>
          </w:p>
        </w:tc>
      </w:tr>
      <w:tr w14:paraId="2AD06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C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7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章伟成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5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E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9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公卫学院</w:t>
            </w:r>
          </w:p>
        </w:tc>
      </w:tr>
      <w:tr w14:paraId="44862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4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9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邬闻文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9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5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9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公卫学院</w:t>
            </w:r>
          </w:p>
        </w:tc>
      </w:tr>
      <w:tr w14:paraId="71081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4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1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殷文军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2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E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5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公卫学院</w:t>
            </w:r>
          </w:p>
        </w:tc>
      </w:tr>
      <w:tr w14:paraId="1CD8F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E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1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4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4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4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第一临床学院</w:t>
            </w:r>
          </w:p>
        </w:tc>
      </w:tr>
      <w:tr w14:paraId="5D20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A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0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5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放射影像学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2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6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第一临床学院</w:t>
            </w:r>
          </w:p>
        </w:tc>
      </w:tr>
      <w:tr w14:paraId="03B5B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6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C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柯昌斌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E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E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B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第一临床学院</w:t>
            </w:r>
          </w:p>
        </w:tc>
      </w:tr>
      <w:tr w14:paraId="3CFCD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E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4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3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D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B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第一临床学院</w:t>
            </w:r>
          </w:p>
        </w:tc>
      </w:tr>
      <w:tr w14:paraId="4A236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1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D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E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D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4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第一临床学院</w:t>
            </w:r>
          </w:p>
        </w:tc>
      </w:tr>
      <w:tr w14:paraId="5923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5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A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唐以军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E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0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D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第一临床学院</w:t>
            </w:r>
          </w:p>
        </w:tc>
      </w:tr>
      <w:tr w14:paraId="6AB00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6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4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张文君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1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C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9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第一临床学院</w:t>
            </w:r>
          </w:p>
        </w:tc>
      </w:tr>
      <w:tr w14:paraId="1CD43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3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7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3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0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5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第一临床学院</w:t>
            </w:r>
          </w:p>
        </w:tc>
      </w:tr>
      <w:tr w14:paraId="46C56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E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6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艾春启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2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全科医学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B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5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第一临床学院</w:t>
            </w:r>
          </w:p>
        </w:tc>
      </w:tr>
      <w:tr w14:paraId="55CE9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5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5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骆志国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9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放射肿瘤学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E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5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第一临床学院</w:t>
            </w:r>
          </w:p>
        </w:tc>
      </w:tr>
      <w:tr w14:paraId="457A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7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3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7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3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2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r>
      <w:tr w14:paraId="45F5A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7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C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陈富超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D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D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4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r>
      <w:tr w14:paraId="56C2E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5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F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5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A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7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中部战区总院</w:t>
            </w:r>
          </w:p>
        </w:tc>
      </w:tr>
      <w:tr w14:paraId="05BBA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D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3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C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1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B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中部战区总院</w:t>
            </w:r>
          </w:p>
        </w:tc>
      </w:tr>
      <w:tr w14:paraId="402C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D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5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郑东平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0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F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7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第三临床学院</w:t>
            </w:r>
          </w:p>
        </w:tc>
      </w:tr>
      <w:tr w14:paraId="3BE52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4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F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程鑫华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F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F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C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第三临床学院</w:t>
            </w:r>
          </w:p>
        </w:tc>
      </w:tr>
      <w:tr w14:paraId="2CE13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A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0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D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妇产科学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7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E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第三临床学院</w:t>
            </w:r>
          </w:p>
        </w:tc>
      </w:tr>
      <w:tr w14:paraId="04C63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6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C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孟祖东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2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皮肤与性病学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D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8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第三临床学院</w:t>
            </w:r>
          </w:p>
        </w:tc>
      </w:tr>
      <w:tr w14:paraId="0744A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9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1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F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0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E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第三临床学院</w:t>
            </w:r>
          </w:p>
        </w:tc>
      </w:tr>
      <w:tr w14:paraId="1D67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7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E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李云飞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8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8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6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第三临床学院</w:t>
            </w:r>
          </w:p>
        </w:tc>
      </w:tr>
      <w:tr w14:paraId="5BAFB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8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B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王显勋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3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D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5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湖北省第三人民医院</w:t>
            </w:r>
          </w:p>
        </w:tc>
      </w:tr>
      <w:tr w14:paraId="4B018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5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D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孙志丰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8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C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C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生物工程学院</w:t>
            </w:r>
          </w:p>
        </w:tc>
      </w:tr>
      <w:tr w14:paraId="7C41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D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2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3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妇产科学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9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0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湖北省妇幼保健院</w:t>
            </w:r>
          </w:p>
        </w:tc>
      </w:tr>
      <w:tr w14:paraId="7FAA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1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E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方真华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A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0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B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武汉市第四医院</w:t>
            </w:r>
          </w:p>
        </w:tc>
      </w:tr>
      <w:tr w14:paraId="16117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7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E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胡兴荣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8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放射影像学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2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2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恩施州中心医院</w:t>
            </w:r>
          </w:p>
        </w:tc>
      </w:tr>
      <w:tr w14:paraId="01877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A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3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汪静杰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3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病原生物学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3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5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基础医学院</w:t>
            </w:r>
          </w:p>
        </w:tc>
      </w:tr>
      <w:tr w14:paraId="2AEBD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D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1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1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病理学与病理生理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A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B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基础医学院</w:t>
            </w:r>
          </w:p>
        </w:tc>
      </w:tr>
      <w:tr w14:paraId="0F8EB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3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8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2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3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8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基础医学院</w:t>
            </w:r>
          </w:p>
        </w:tc>
      </w:tr>
      <w:tr w14:paraId="1893A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1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6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刘志新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4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病原生物学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6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A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基础医学院</w:t>
            </w:r>
          </w:p>
        </w:tc>
      </w:tr>
      <w:tr w14:paraId="28F28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4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9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周玉梅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5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E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1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护理学院</w:t>
            </w:r>
          </w:p>
        </w:tc>
      </w:tr>
      <w:tr w14:paraId="65F23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E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2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张桃桃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7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5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2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护理学院</w:t>
            </w:r>
          </w:p>
        </w:tc>
      </w:tr>
      <w:tr w14:paraId="119B3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D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E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柴守霞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9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B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7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护理学院</w:t>
            </w:r>
          </w:p>
        </w:tc>
      </w:tr>
      <w:tr w14:paraId="21224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8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3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杨峰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B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放射影像学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E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4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第四临床学院</w:t>
            </w:r>
          </w:p>
        </w:tc>
      </w:tr>
      <w:tr w14:paraId="7DE02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3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5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周素芬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A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超声医学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3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2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第四临床学院</w:t>
            </w:r>
          </w:p>
        </w:tc>
      </w:tr>
      <w:tr w14:paraId="34185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9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C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石义华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3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骨科学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1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9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第四临床学院</w:t>
            </w:r>
          </w:p>
        </w:tc>
      </w:tr>
      <w:tr w14:paraId="527A5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1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C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周蕾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9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外科学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C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1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第四临床学院</w:t>
            </w:r>
          </w:p>
        </w:tc>
      </w:tr>
      <w:tr w14:paraId="1ED04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9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7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王正艳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7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内科学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6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D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第五临床学院</w:t>
            </w:r>
          </w:p>
        </w:tc>
      </w:tr>
      <w:tr w14:paraId="07EB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B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8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杨辉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9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内科学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E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37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第五临床学院</w:t>
            </w:r>
          </w:p>
        </w:tc>
      </w:tr>
      <w:tr w14:paraId="2366C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0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E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D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4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8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口腔医学院</w:t>
            </w:r>
          </w:p>
        </w:tc>
      </w:tr>
      <w:tr w14:paraId="22ED0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3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D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夏凌云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A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8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B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口腔医学院</w:t>
            </w:r>
          </w:p>
        </w:tc>
      </w:tr>
    </w:tbl>
    <w:p w14:paraId="5CEBE7CE">
      <w:pPr>
        <w:ind w:firstLine="640" w:firstLineChars="200"/>
        <w:rPr>
          <w:rFonts w:hint="eastAsia" w:ascii="仿宋" w:hAnsi="仿宋" w:eastAsia="仿宋" w:cs="仿宋"/>
          <w:sz w:val="32"/>
          <w:szCs w:val="32"/>
        </w:rPr>
      </w:pPr>
    </w:p>
    <w:p w14:paraId="44D3974B">
      <w:pPr>
        <w:ind w:left="5120" w:hanging="5120" w:hangingChars="1600"/>
        <w:rPr>
          <w:rFonts w:hint="eastAsia" w:ascii="仿宋" w:hAnsi="仿宋" w:eastAsia="仿宋" w:cs="仿宋"/>
          <w:sz w:val="32"/>
          <w:szCs w:val="32"/>
        </w:rPr>
      </w:pPr>
      <w:r>
        <w:rPr>
          <w:rFonts w:hint="eastAsia" w:ascii="仿宋" w:hAnsi="仿宋" w:eastAsia="仿宋" w:cs="仿宋"/>
          <w:sz w:val="32"/>
          <w:szCs w:val="32"/>
        </w:rPr>
        <w:t xml:space="preserve">                              湖北医药学院研究生院</w:t>
      </w:r>
    </w:p>
    <w:p w14:paraId="1668AE37">
      <w:pPr>
        <w:ind w:firstLine="4800" w:firstLineChars="1500"/>
        <w:rPr>
          <w:rFonts w:hint="eastAsia" w:ascii="仿宋" w:hAnsi="仿宋" w:eastAsia="仿宋" w:cs="仿宋"/>
          <w:sz w:val="32"/>
          <w:szCs w:val="32"/>
        </w:rPr>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32"/>
          <w:szCs w:val="32"/>
        </w:rPr>
        <w:t>二〇</w:t>
      </w:r>
      <w:r>
        <w:rPr>
          <w:rFonts w:hint="eastAsia" w:ascii="仿宋" w:hAnsi="仿宋" w:eastAsia="仿宋" w:cs="仿宋"/>
          <w:sz w:val="32"/>
          <w:szCs w:val="32"/>
          <w:lang w:eastAsia="zh-CN"/>
        </w:rPr>
        <w:t>二</w:t>
      </w:r>
      <w:r>
        <w:rPr>
          <w:rFonts w:hint="eastAsia" w:ascii="仿宋" w:hAnsi="仿宋" w:eastAsia="仿宋" w:cs="仿宋"/>
          <w:sz w:val="32"/>
          <w:szCs w:val="32"/>
          <w:lang w:val="en-US" w:eastAsia="zh-CN"/>
        </w:rPr>
        <w:t>五</w:t>
      </w:r>
      <w:r>
        <w:rPr>
          <w:rFonts w:hint="eastAsia" w:ascii="仿宋" w:hAnsi="仿宋" w:eastAsia="仿宋" w:cs="仿宋"/>
          <w:sz w:val="32"/>
          <w:szCs w:val="32"/>
        </w:rPr>
        <w:t>年</w:t>
      </w:r>
      <w:r>
        <w:rPr>
          <w:rFonts w:hint="eastAsia" w:ascii="仿宋" w:hAnsi="仿宋" w:eastAsia="仿宋" w:cs="仿宋"/>
          <w:sz w:val="32"/>
          <w:szCs w:val="32"/>
          <w:lang w:val="en-US" w:eastAsia="zh-CN"/>
        </w:rPr>
        <w:t>八</w:t>
      </w:r>
      <w:bookmarkStart w:id="1" w:name="_GoBack"/>
      <w:bookmarkEnd w:id="1"/>
      <w:r>
        <w:rPr>
          <w:rFonts w:hint="eastAsia" w:ascii="仿宋" w:hAnsi="仿宋" w:eastAsia="仿宋" w:cs="仿宋"/>
          <w:sz w:val="32"/>
          <w:szCs w:val="32"/>
        </w:rPr>
        <w:t>月</w:t>
      </w:r>
      <w:r>
        <w:rPr>
          <w:rFonts w:hint="eastAsia" w:ascii="仿宋" w:hAnsi="仿宋" w:eastAsia="仿宋" w:cs="仿宋"/>
          <w:sz w:val="32"/>
          <w:szCs w:val="32"/>
          <w:lang w:eastAsia="zh-CN"/>
        </w:rPr>
        <w:t>三十</w:t>
      </w:r>
      <w:r>
        <w:rPr>
          <w:rFonts w:hint="eastAsia" w:ascii="仿宋" w:hAnsi="仿宋" w:eastAsia="仿宋" w:cs="仿宋"/>
          <w:sz w:val="32"/>
          <w:szCs w:val="32"/>
        </w:rPr>
        <w:t>日</w:t>
      </w:r>
    </w:p>
    <w:p w14:paraId="51A84D34">
      <w:pPr>
        <w:pStyle w:val="2"/>
        <w:bidi w:val="0"/>
        <w:jc w:val="both"/>
        <w:rPr>
          <w:rFonts w:hint="eastAsia" w:ascii="黑体" w:hAnsi="黑体" w:eastAsia="黑体" w:cs="黑体"/>
          <w:b w:val="0"/>
          <w:bCs/>
          <w:color w:val="000000" w:themeColor="text1"/>
          <w:lang w:val="en-US" w:eastAsia="zh-CN"/>
          <w14:textFill>
            <w14:solidFill>
              <w14:schemeClr w14:val="tx1"/>
            </w14:solidFill>
          </w14:textFill>
        </w:rPr>
      </w:pPr>
      <w:bookmarkStart w:id="0" w:name="_Toc9439"/>
      <w:r>
        <w:rPr>
          <w:rFonts w:hint="eastAsia" w:ascii="黑体" w:hAnsi="黑体" w:eastAsia="黑体" w:cs="黑体"/>
          <w:b w:val="0"/>
          <w:bCs/>
          <w:color w:val="000000" w:themeColor="text1"/>
          <w:lang w:eastAsia="zh-CN"/>
          <w14:textFill>
            <w14:solidFill>
              <w14:schemeClr w14:val="tx1"/>
            </w14:solidFill>
          </w14:textFill>
        </w:rPr>
        <w:t>附件</w:t>
      </w:r>
      <w:r>
        <w:rPr>
          <w:rFonts w:hint="eastAsia" w:ascii="黑体" w:hAnsi="黑体" w:eastAsia="黑体" w:cs="黑体"/>
          <w:b w:val="0"/>
          <w:bCs/>
          <w:color w:val="000000" w:themeColor="text1"/>
          <w:lang w:val="en-US" w:eastAsia="zh-CN"/>
          <w14:textFill>
            <w14:solidFill>
              <w14:schemeClr w14:val="tx1"/>
            </w14:solidFill>
          </w14:textFill>
        </w:rPr>
        <w:t>1：</w:t>
      </w:r>
    </w:p>
    <w:bookmarkEnd w:id="0"/>
    <w:p w14:paraId="62FEEBA4">
      <w:pPr>
        <w:pStyle w:val="2"/>
        <w:bidi w:val="0"/>
        <w:jc w:val="center"/>
        <w:rPr>
          <w:rFonts w:hint="eastAsia" w:ascii="黑体" w:hAnsi="黑体" w:eastAsia="黑体" w:cs="黑体"/>
          <w:b w:val="0"/>
          <w:bCs/>
          <w:color w:val="000000" w:themeColor="text1"/>
          <w14:textFill>
            <w14:solidFill>
              <w14:schemeClr w14:val="tx1"/>
            </w14:solidFill>
          </w14:textFill>
        </w:rPr>
      </w:pPr>
      <w:r>
        <w:rPr>
          <w:rFonts w:hint="eastAsia" w:ascii="黑体" w:hAnsi="黑体" w:eastAsia="黑体" w:cs="黑体"/>
          <w:b w:val="0"/>
          <w:bCs/>
          <w:color w:val="000000" w:themeColor="text1"/>
          <w14:textFill>
            <w14:solidFill>
              <w14:schemeClr w14:val="tx1"/>
            </w14:solidFill>
          </w14:textFill>
        </w:rPr>
        <w:t>湖北医药学院导师考核及优秀硕士生导师评选办法（2025）</w:t>
      </w:r>
    </w:p>
    <w:p w14:paraId="61E09D34">
      <w:pPr>
        <w:pStyle w:val="3"/>
        <w:keepNext w:val="0"/>
        <w:keepLines w:val="0"/>
        <w:pageBreakBefore w:val="0"/>
        <w:widowControl w:val="0"/>
        <w:numPr>
          <w:ilvl w:val="0"/>
          <w:numId w:val="0"/>
        </w:numPr>
        <w:kinsoku/>
        <w:wordWrap/>
        <w:overflowPunct/>
        <w:topLinePunct w:val="0"/>
        <w:autoSpaceDE/>
        <w:autoSpaceDN/>
        <w:bidi w:val="0"/>
        <w:adjustRightInd/>
        <w:snapToGrid/>
        <w:spacing w:before="313" w:beforeLines="100"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为贯彻落实立德树人根本任务，强化导师岗位意识，激发和调动导师的积极性，发挥优秀导师的示范引领作用，建设高水平研究生导师队伍，提高研究生培养质量，特制定本办法。</w:t>
      </w:r>
    </w:p>
    <w:p w14:paraId="3D2719CE">
      <w:pPr>
        <w:pStyle w:val="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一、导师考核</w:t>
      </w:r>
    </w:p>
    <w:p w14:paraId="177419ED">
      <w:pPr>
        <w:pStyle w:val="3"/>
        <w:keepNext w:val="0"/>
        <w:keepLines w:val="0"/>
        <w:pageBreakBefore w:val="0"/>
        <w:widowControl w:val="0"/>
        <w:numPr>
          <w:ilvl w:val="0"/>
          <w:numId w:val="1"/>
        </w:numPr>
        <w:kinsoku/>
        <w:wordWrap/>
        <w:overflowPunct/>
        <w:topLinePunct w:val="0"/>
        <w:autoSpaceDE/>
        <w:autoSpaceDN/>
        <w:bidi w:val="0"/>
        <w:spacing w:line="440" w:lineRule="exact"/>
        <w:ind w:left="0" w:leftChars="0" w:firstLine="420" w:firstLineChars="0"/>
        <w:textAlignment w:val="auto"/>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14:textFill>
            <w14:solidFill>
              <w14:schemeClr w14:val="tx1"/>
            </w14:solidFill>
          </w14:textFill>
        </w:rPr>
        <w:t>考核</w:t>
      </w:r>
      <w:r>
        <w:rPr>
          <w:rFonts w:hint="eastAsia" w:ascii="宋体" w:hAnsi="宋体" w:eastAsia="宋体" w:cs="宋体"/>
          <w:b/>
          <w:bCs w:val="0"/>
          <w:color w:val="000000" w:themeColor="text1"/>
          <w:sz w:val="24"/>
          <w:szCs w:val="24"/>
          <w:lang w:val="en-US" w:eastAsia="zh-CN"/>
          <w14:textFill>
            <w14:solidFill>
              <w14:schemeClr w14:val="tx1"/>
            </w14:solidFill>
          </w14:textFill>
        </w:rPr>
        <w:t>时间和对象</w:t>
      </w:r>
    </w:p>
    <w:p w14:paraId="6999230D">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每年7月，对有毕业研究生的导师进行一次考核。</w:t>
      </w:r>
    </w:p>
    <w:p w14:paraId="1BDBA00F">
      <w:pPr>
        <w:pStyle w:val="3"/>
        <w:keepNext w:val="0"/>
        <w:keepLines w:val="0"/>
        <w:pageBreakBefore w:val="0"/>
        <w:widowControl w:val="0"/>
        <w:numPr>
          <w:ilvl w:val="0"/>
          <w:numId w:val="1"/>
        </w:numPr>
        <w:kinsoku/>
        <w:wordWrap/>
        <w:overflowPunct/>
        <w:topLinePunct w:val="0"/>
        <w:autoSpaceDE/>
        <w:autoSpaceDN/>
        <w:bidi w:val="0"/>
        <w:spacing w:line="440" w:lineRule="exact"/>
        <w:ind w:left="0" w:leftChars="0" w:firstLine="420" w:firstLineChars="0"/>
        <w:textAlignment w:val="auto"/>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考核方式及内容</w:t>
      </w:r>
    </w:p>
    <w:p w14:paraId="7C9E2790">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考核方式：</w:t>
      </w:r>
      <w:r>
        <w:rPr>
          <w:rFonts w:hint="eastAsia" w:ascii="宋体" w:hAnsi="宋体" w:eastAsia="宋体" w:cs="宋体"/>
          <w:color w:val="000000" w:themeColor="text1"/>
          <w:sz w:val="24"/>
          <w:szCs w:val="24"/>
          <w14:textFill>
            <w14:solidFill>
              <w14:schemeClr w14:val="tx1"/>
            </w14:solidFill>
          </w14:textFill>
        </w:rPr>
        <w:t>定量评价与定性评价相结合</w:t>
      </w:r>
      <w:r>
        <w:rPr>
          <w:rFonts w:hint="eastAsia" w:ascii="宋体" w:hAnsi="宋体" w:eastAsia="宋体" w:cs="宋体"/>
          <w:color w:val="000000" w:themeColor="text1"/>
          <w:sz w:val="24"/>
          <w:szCs w:val="24"/>
          <w:lang w:eastAsia="zh-CN"/>
          <w14:textFill>
            <w14:solidFill>
              <w14:schemeClr w14:val="tx1"/>
            </w14:solidFill>
          </w14:textFill>
        </w:rPr>
        <w:t>。</w:t>
      </w:r>
    </w:p>
    <w:p w14:paraId="5BD12BC4">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考核内容：从</w:t>
      </w:r>
      <w:r>
        <w:rPr>
          <w:rFonts w:hint="eastAsia" w:ascii="宋体" w:hAnsi="宋体" w:eastAsia="宋体" w:cs="宋体"/>
          <w:color w:val="000000" w:themeColor="text1"/>
          <w:sz w:val="24"/>
          <w:szCs w:val="24"/>
          <w14:textFill>
            <w14:solidFill>
              <w14:schemeClr w14:val="tx1"/>
            </w14:solidFill>
          </w14:textFill>
        </w:rPr>
        <w:t>思想政治素质、师德师风、职业素养、人才培养、学术水平等方面进行</w:t>
      </w:r>
      <w:r>
        <w:rPr>
          <w:rFonts w:hint="eastAsia" w:ascii="宋体" w:hAnsi="宋体" w:eastAsia="宋体" w:cs="宋体"/>
          <w:color w:val="000000" w:themeColor="text1"/>
          <w:sz w:val="24"/>
          <w:szCs w:val="24"/>
          <w:lang w:val="en-US" w:eastAsia="zh-CN"/>
          <w14:textFill>
            <w14:solidFill>
              <w14:schemeClr w14:val="tx1"/>
            </w14:solidFill>
          </w14:textFill>
        </w:rPr>
        <w:t>考核</w:t>
      </w:r>
      <w:r>
        <w:rPr>
          <w:rFonts w:hint="eastAsia" w:ascii="宋体" w:hAnsi="宋体" w:eastAsia="宋体" w:cs="宋体"/>
          <w:color w:val="000000" w:themeColor="text1"/>
          <w:sz w:val="24"/>
          <w:szCs w:val="24"/>
          <w14:textFill>
            <w14:solidFill>
              <w14:schemeClr w14:val="tx1"/>
            </w14:solidFill>
          </w14:textFill>
        </w:rPr>
        <w:t>。</w:t>
      </w:r>
    </w:p>
    <w:p w14:paraId="483A9001">
      <w:pPr>
        <w:pStyle w:val="3"/>
        <w:keepNext w:val="0"/>
        <w:keepLines w:val="0"/>
        <w:pageBreakBefore w:val="0"/>
        <w:widowControl w:val="0"/>
        <w:numPr>
          <w:ilvl w:val="0"/>
          <w:numId w:val="1"/>
        </w:numPr>
        <w:kinsoku/>
        <w:wordWrap/>
        <w:overflowPunct/>
        <w:topLinePunct w:val="0"/>
        <w:autoSpaceDE/>
        <w:autoSpaceDN/>
        <w:bidi w:val="0"/>
        <w:spacing w:line="440" w:lineRule="exact"/>
        <w:ind w:left="0" w:leftChars="0" w:firstLine="420" w:firstLineChars="0"/>
        <w:textAlignment w:val="auto"/>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考核组织和流程</w:t>
      </w:r>
    </w:p>
    <w:p w14:paraId="79458409">
      <w:pPr>
        <w:pStyle w:val="3"/>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由研究生院下发通知，各学院负责组织。</w:t>
      </w:r>
    </w:p>
    <w:p w14:paraId="7E67F9F7">
      <w:pPr>
        <w:pStyle w:val="3"/>
        <w:keepNext w:val="0"/>
        <w:keepLines w:val="0"/>
        <w:pageBreakBefore w:val="0"/>
        <w:widowControl w:val="0"/>
        <w:numPr>
          <w:ilvl w:val="0"/>
          <w:numId w:val="2"/>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申报。导师个人按通知要求</w:t>
      </w:r>
      <w:r>
        <w:rPr>
          <w:rFonts w:hint="eastAsia" w:hAnsi="宋体" w:eastAsia="宋体" w:cs="宋体"/>
          <w:color w:val="000000" w:themeColor="text1"/>
          <w:sz w:val="24"/>
          <w:szCs w:val="24"/>
          <w:lang w:val="en-US" w:eastAsia="zh-CN"/>
          <w14:textFill>
            <w14:solidFill>
              <w14:schemeClr w14:val="tx1"/>
            </w14:solidFill>
          </w14:textFill>
        </w:rPr>
        <w:t>在线</w:t>
      </w:r>
      <w:r>
        <w:rPr>
          <w:rFonts w:hint="eastAsia" w:ascii="宋体" w:hAnsi="宋体" w:eastAsia="宋体" w:cs="宋体"/>
          <w:color w:val="000000" w:themeColor="text1"/>
          <w:sz w:val="24"/>
          <w:szCs w:val="24"/>
          <w:lang w:val="en-US" w:eastAsia="zh-CN"/>
          <w14:textFill>
            <w14:solidFill>
              <w14:schemeClr w14:val="tx1"/>
            </w14:solidFill>
          </w14:textFill>
        </w:rPr>
        <w:t>填写《湖北医药学院硕士研究生导师考核评分表》，并准备相关支撑材料。</w:t>
      </w:r>
    </w:p>
    <w:p w14:paraId="21E9191D">
      <w:pPr>
        <w:pStyle w:val="3"/>
        <w:keepNext w:val="0"/>
        <w:keepLines w:val="0"/>
        <w:pageBreakBefore w:val="0"/>
        <w:widowControl w:val="0"/>
        <w:numPr>
          <w:ilvl w:val="0"/>
          <w:numId w:val="2"/>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考核。学院研究生管理部门对照考核评分条件，对导师自评分及所报材料进行全面审核，经学院学位评定分委员评议后公示5个工作日。</w:t>
      </w:r>
    </w:p>
    <w:p w14:paraId="2D611173">
      <w:pPr>
        <w:pStyle w:val="3"/>
        <w:keepNext w:val="0"/>
        <w:keepLines w:val="0"/>
        <w:pageBreakBefore w:val="0"/>
        <w:widowControl w:val="0"/>
        <w:numPr>
          <w:ilvl w:val="0"/>
          <w:numId w:val="2"/>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公布。公示无异议的结果提交研究生院备案并公布。</w:t>
      </w:r>
    </w:p>
    <w:p w14:paraId="1699CCBE">
      <w:pPr>
        <w:pStyle w:val="3"/>
        <w:keepNext w:val="0"/>
        <w:keepLines w:val="0"/>
        <w:pageBreakBefore w:val="0"/>
        <w:widowControl w:val="0"/>
        <w:numPr>
          <w:ilvl w:val="0"/>
          <w:numId w:val="1"/>
        </w:numPr>
        <w:kinsoku/>
        <w:wordWrap/>
        <w:overflowPunct/>
        <w:topLinePunct w:val="0"/>
        <w:autoSpaceDE/>
        <w:autoSpaceDN/>
        <w:bidi w:val="0"/>
        <w:spacing w:line="440" w:lineRule="exact"/>
        <w:ind w:left="0" w:leftChars="0" w:firstLine="420" w:firstLineChars="0"/>
        <w:textAlignment w:val="auto"/>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考核结果和应用</w:t>
      </w:r>
    </w:p>
    <w:p w14:paraId="4F15FCA5">
      <w:pPr>
        <w:pStyle w:val="3"/>
        <w:keepNext w:val="0"/>
        <w:keepLines w:val="0"/>
        <w:pageBreakBefore w:val="0"/>
        <w:widowControl w:val="0"/>
        <w:numPr>
          <w:ilvl w:val="0"/>
          <w:numId w:val="3"/>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考核结果为合格、不合格两个等级。考核结果可作为职务晋升和各类人才评选的重要依据。</w:t>
      </w:r>
    </w:p>
    <w:p w14:paraId="57D1C2C0">
      <w:pPr>
        <w:pStyle w:val="3"/>
        <w:keepNext w:val="0"/>
        <w:keepLines w:val="0"/>
        <w:pageBreakBefore w:val="0"/>
        <w:widowControl w:val="0"/>
        <w:numPr>
          <w:ilvl w:val="0"/>
          <w:numId w:val="3"/>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合格结果可在职称评定时</w:t>
      </w:r>
      <w:r>
        <w:rPr>
          <w:rFonts w:hint="eastAsia" w:hAnsi="宋体" w:eastAsia="宋体" w:cs="宋体"/>
          <w:color w:val="000000" w:themeColor="text1"/>
          <w:sz w:val="24"/>
          <w:szCs w:val="24"/>
          <w:highlight w:val="none"/>
          <w:lang w:val="en-US" w:eastAsia="zh-CN"/>
          <w14:textFill>
            <w14:solidFill>
              <w14:schemeClr w14:val="tx1"/>
            </w14:solidFill>
          </w14:textFill>
        </w:rPr>
        <w:t>按《湖北医药学院教学工作量核算办法》认定工作量</w:t>
      </w:r>
      <w:r>
        <w:rPr>
          <w:rFonts w:hint="eastAsia" w:ascii="宋体" w:hAnsi="宋体" w:eastAsia="宋体" w:cs="宋体"/>
          <w:color w:val="000000" w:themeColor="text1"/>
          <w:sz w:val="24"/>
          <w:szCs w:val="24"/>
          <w:highlight w:val="none"/>
          <w:lang w:val="en-US" w:eastAsia="zh-CN"/>
          <w14:textFill>
            <w14:solidFill>
              <w14:schemeClr w14:val="tx1"/>
            </w14:solidFill>
          </w14:textFill>
        </w:rPr>
        <w:t>，并作为晋升时的优先条件。</w:t>
      </w:r>
    </w:p>
    <w:p w14:paraId="1266D0EC">
      <w:pPr>
        <w:pStyle w:val="3"/>
        <w:keepNext w:val="0"/>
        <w:keepLines w:val="0"/>
        <w:pageBreakBefore w:val="0"/>
        <w:widowControl w:val="0"/>
        <w:numPr>
          <w:ilvl w:val="0"/>
          <w:numId w:val="3"/>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导师考核不合格者，停止招生一年，可继续指导之前已经招收的研究生。连续3年导师考核不合格的，提交至校学位评定委员会审议，中止其招生资格。若重新申请研究生导师资格时，按新增硕士生导师遴选程序申报。</w:t>
      </w:r>
    </w:p>
    <w:p w14:paraId="06DBD3E3">
      <w:pPr>
        <w:pStyle w:val="3"/>
        <w:keepNext w:val="0"/>
        <w:keepLines w:val="0"/>
        <w:pageBreakBefore w:val="0"/>
        <w:widowControl w:val="0"/>
        <w:numPr>
          <w:ilvl w:val="0"/>
          <w:numId w:val="3"/>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按学科专业从合格导师</w:t>
      </w:r>
      <w:r>
        <w:rPr>
          <w:rFonts w:hint="eastAsia" w:hAnsi="宋体" w:eastAsia="宋体" w:cs="宋体"/>
          <w:color w:val="000000" w:themeColor="text1"/>
          <w:sz w:val="24"/>
          <w:szCs w:val="24"/>
          <w:highlight w:val="none"/>
          <w:lang w:val="en-US" w:eastAsia="zh-CN"/>
          <w14:textFill>
            <w14:solidFill>
              <w14:schemeClr w14:val="tx1"/>
            </w14:solidFill>
          </w14:textFill>
        </w:rPr>
        <w:t>中</w:t>
      </w:r>
      <w:r>
        <w:rPr>
          <w:rFonts w:hint="eastAsia" w:ascii="宋体" w:hAnsi="宋体" w:eastAsia="宋体" w:cs="宋体"/>
          <w:color w:val="000000" w:themeColor="text1"/>
          <w:sz w:val="24"/>
          <w:szCs w:val="24"/>
          <w:highlight w:val="none"/>
          <w:lang w:val="en-US" w:eastAsia="zh-CN"/>
          <w14:textFill>
            <w14:solidFill>
              <w14:schemeClr w14:val="tx1"/>
            </w14:solidFill>
          </w14:textFill>
        </w:rPr>
        <w:t>评选一定比例的优秀研究生导师。</w:t>
      </w:r>
    </w:p>
    <w:p w14:paraId="77872E48">
      <w:pPr>
        <w:pStyle w:val="3"/>
        <w:keepNext w:val="0"/>
        <w:keepLines w:val="0"/>
        <w:pageBreakBefore w:val="0"/>
        <w:widowControl w:val="0"/>
        <w:numPr>
          <w:ilvl w:val="0"/>
          <w:numId w:val="1"/>
        </w:numPr>
        <w:kinsoku/>
        <w:wordWrap/>
        <w:overflowPunct/>
        <w:topLinePunct w:val="0"/>
        <w:autoSpaceDE/>
        <w:autoSpaceDN/>
        <w:bidi w:val="0"/>
        <w:spacing w:line="440" w:lineRule="exact"/>
        <w:ind w:left="0" w:leftChars="0" w:firstLine="420" w:firstLineChars="0"/>
        <w:textAlignment w:val="auto"/>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一票否决</w:t>
      </w:r>
    </w:p>
    <w:p w14:paraId="0E52698D">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考核期内如出现以下情况之一者，导师考核为不合格：</w:t>
      </w:r>
    </w:p>
    <w:p w14:paraId="0DEDE984">
      <w:pPr>
        <w:pStyle w:val="3"/>
        <w:keepNext w:val="0"/>
        <w:keepLines w:val="0"/>
        <w:pageBreakBefore w:val="0"/>
        <w:widowControl w:val="0"/>
        <w:numPr>
          <w:ilvl w:val="0"/>
          <w:numId w:val="4"/>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出现师德师风问题、学术失范问题、政治问题或其他违反学校规章制度并造成不良影响或严重后果的；</w:t>
      </w:r>
    </w:p>
    <w:p w14:paraId="2B3ECD50">
      <w:pPr>
        <w:pStyle w:val="3"/>
        <w:keepNext w:val="0"/>
        <w:keepLines w:val="0"/>
        <w:pageBreakBefore w:val="0"/>
        <w:widowControl w:val="0"/>
        <w:numPr>
          <w:ilvl w:val="0"/>
          <w:numId w:val="4"/>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因疏于指导，</w:t>
      </w:r>
      <w:r>
        <w:rPr>
          <w:rFonts w:hint="eastAsia" w:ascii="宋体" w:hAnsi="宋体" w:eastAsia="宋体" w:cs="宋体"/>
          <w:color w:val="000000" w:themeColor="text1"/>
          <w:sz w:val="24"/>
          <w:szCs w:val="24"/>
          <w:highlight w:val="none"/>
          <w:lang w:val="en-US" w:eastAsia="zh-CN"/>
          <w14:textFill>
            <w14:solidFill>
              <w14:schemeClr w14:val="tx1"/>
            </w14:solidFill>
          </w14:textFill>
        </w:rPr>
        <w:t>所指导的研究生学位论文学位论文二次盲审不合格或在国</w:t>
      </w:r>
      <w:r>
        <w:rPr>
          <w:rFonts w:hint="eastAsia" w:ascii="宋体" w:hAnsi="宋体" w:eastAsia="宋体" w:cs="宋体"/>
          <w:color w:val="000000" w:themeColor="text1"/>
          <w:sz w:val="24"/>
          <w:szCs w:val="24"/>
          <w:lang w:val="en-US" w:eastAsia="zh-CN"/>
          <w14:textFill>
            <w14:solidFill>
              <w14:schemeClr w14:val="tx1"/>
            </w14:solidFill>
          </w14:textFill>
        </w:rPr>
        <w:t>家或湖北省学位论文抽检中出现“不合格”者。</w:t>
      </w:r>
    </w:p>
    <w:p w14:paraId="2FE4B61D">
      <w:pPr>
        <w:pStyle w:val="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二、优秀导师评选</w:t>
      </w:r>
    </w:p>
    <w:p w14:paraId="6469BD1A">
      <w:pPr>
        <w:pStyle w:val="3"/>
        <w:keepNext w:val="0"/>
        <w:keepLines w:val="0"/>
        <w:pageBreakBefore w:val="0"/>
        <w:widowControl w:val="0"/>
        <w:numPr>
          <w:ilvl w:val="0"/>
          <w:numId w:val="5"/>
        </w:numPr>
        <w:kinsoku/>
        <w:wordWrap/>
        <w:overflowPunct/>
        <w:topLinePunct w:val="0"/>
        <w:autoSpaceDE/>
        <w:autoSpaceDN/>
        <w:bidi w:val="0"/>
        <w:spacing w:line="440" w:lineRule="exact"/>
        <w:ind w:left="0" w:leftChars="0" w:firstLine="420" w:firstLineChars="0"/>
        <w:textAlignment w:val="auto"/>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参评对象</w:t>
      </w:r>
    </w:p>
    <w:p w14:paraId="1B23B1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考核分数合格的导师（考核合格分为≥80分）。</w:t>
      </w:r>
    </w:p>
    <w:p w14:paraId="2C75FC49">
      <w:pPr>
        <w:pStyle w:val="3"/>
        <w:keepNext w:val="0"/>
        <w:keepLines w:val="0"/>
        <w:pageBreakBefore w:val="0"/>
        <w:widowControl w:val="0"/>
        <w:numPr>
          <w:ilvl w:val="0"/>
          <w:numId w:val="5"/>
        </w:numPr>
        <w:kinsoku/>
        <w:wordWrap/>
        <w:overflowPunct/>
        <w:topLinePunct w:val="0"/>
        <w:autoSpaceDE/>
        <w:autoSpaceDN/>
        <w:bidi w:val="0"/>
        <w:spacing w:line="440" w:lineRule="exact"/>
        <w:ind w:left="0" w:leftChars="0" w:firstLine="420" w:firstLineChars="0"/>
        <w:textAlignment w:val="auto"/>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14:textFill>
            <w14:solidFill>
              <w14:schemeClr w14:val="tx1"/>
            </w14:solidFill>
          </w14:textFill>
        </w:rPr>
        <w:t>评选比例</w:t>
      </w:r>
    </w:p>
    <w:p w14:paraId="22249D9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56"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t>名额不超过当年带教导师人数的10%，实行学术学位与专业学位导</w:t>
      </w:r>
      <w:r>
        <w:rPr>
          <w:rFonts w:hint="eastAsia" w:ascii="宋体" w:hAnsi="宋体" w:eastAsia="宋体" w:cs="宋体"/>
          <w:b w:val="0"/>
          <w:bCs w:val="0"/>
          <w:color w:val="000000" w:themeColor="text1"/>
          <w:spacing w:val="-6"/>
          <w:sz w:val="24"/>
          <w:szCs w:val="24"/>
          <w:lang w:val="en-US" w:eastAsia="zh-CN"/>
          <w14:textFill>
            <w14:solidFill>
              <w14:schemeClr w14:val="tx1"/>
            </w14:solidFill>
          </w14:textFill>
        </w:rPr>
        <w:t>师分类评价</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p>
    <w:p w14:paraId="5AC60D1F">
      <w:pPr>
        <w:pStyle w:val="3"/>
        <w:keepNext w:val="0"/>
        <w:keepLines w:val="0"/>
        <w:pageBreakBefore w:val="0"/>
        <w:widowControl w:val="0"/>
        <w:numPr>
          <w:ilvl w:val="0"/>
          <w:numId w:val="5"/>
        </w:numPr>
        <w:kinsoku/>
        <w:wordWrap/>
        <w:overflowPunct/>
        <w:topLinePunct w:val="0"/>
        <w:autoSpaceDE/>
        <w:autoSpaceDN/>
        <w:bidi w:val="0"/>
        <w:spacing w:line="440" w:lineRule="exact"/>
        <w:ind w:left="0" w:leftChars="0" w:firstLine="420" w:firstLineChars="0"/>
        <w:textAlignment w:val="auto"/>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评选组织和流程</w:t>
      </w:r>
    </w:p>
    <w:p w14:paraId="1EB5E21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由各培养单位推荐，研究生院组织评审。具体流程如下。</w:t>
      </w:r>
    </w:p>
    <w:p w14:paraId="0808D85F">
      <w:pPr>
        <w:keepNext w:val="0"/>
        <w:keepLines w:val="0"/>
        <w:pageBreakBefore w:val="0"/>
        <w:widowControl w:val="0"/>
        <w:numPr>
          <w:ilvl w:val="0"/>
          <w:numId w:val="6"/>
        </w:numPr>
        <w:kinsoku/>
        <w:wordWrap/>
        <w:overflowPunct/>
        <w:topLinePunct w:val="0"/>
        <w:autoSpaceDE/>
        <w:autoSpaceDN/>
        <w:bidi w:val="0"/>
        <w:adjustRightInd w:val="0"/>
        <w:snapToGrid w:val="0"/>
        <w:spacing w:line="440" w:lineRule="exact"/>
        <w:ind w:left="0" w:leftChars="0" w:firstLine="425" w:firstLineChars="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申报。符合条件的研究生导师填写《湖北医药学院优秀导师考核加分表》并提供相关支撑材料交由各学院研究生管理部门审核。</w:t>
      </w:r>
    </w:p>
    <w:p w14:paraId="200FFB7C">
      <w:pPr>
        <w:keepNext w:val="0"/>
        <w:keepLines w:val="0"/>
        <w:pageBreakBefore w:val="0"/>
        <w:widowControl w:val="0"/>
        <w:numPr>
          <w:ilvl w:val="0"/>
          <w:numId w:val="6"/>
        </w:numPr>
        <w:kinsoku/>
        <w:wordWrap/>
        <w:overflowPunct/>
        <w:topLinePunct w:val="0"/>
        <w:autoSpaceDE/>
        <w:autoSpaceDN/>
        <w:bidi w:val="0"/>
        <w:adjustRightInd w:val="0"/>
        <w:snapToGrid w:val="0"/>
        <w:spacing w:line="440" w:lineRule="exact"/>
        <w:ind w:left="0" w:leftChars="0" w:firstLine="425"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推荐。各学院根据考核结果按带教导师人数的</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10%推</w:t>
      </w:r>
      <w:r>
        <w:rPr>
          <w:rFonts w:hint="eastAsia" w:ascii="宋体" w:hAnsi="宋体" w:eastAsia="宋体" w:cs="宋体"/>
          <w:b w:val="0"/>
          <w:bCs w:val="0"/>
          <w:color w:val="000000" w:themeColor="text1"/>
          <w:sz w:val="24"/>
          <w:szCs w:val="24"/>
          <w:lang w:val="en-US" w:eastAsia="zh-CN"/>
          <w14:textFill>
            <w14:solidFill>
              <w14:schemeClr w14:val="tx1"/>
            </w14:solidFill>
          </w14:textFill>
        </w:rPr>
        <w:t>荐导师参加校级优秀导师评选。</w:t>
      </w:r>
    </w:p>
    <w:p w14:paraId="3BF91536">
      <w:pPr>
        <w:keepNext w:val="0"/>
        <w:keepLines w:val="0"/>
        <w:pageBreakBefore w:val="0"/>
        <w:widowControl w:val="0"/>
        <w:numPr>
          <w:ilvl w:val="0"/>
          <w:numId w:val="6"/>
        </w:numPr>
        <w:kinsoku/>
        <w:wordWrap/>
        <w:overflowPunct/>
        <w:topLinePunct w:val="0"/>
        <w:autoSpaceDE/>
        <w:autoSpaceDN/>
        <w:bidi w:val="0"/>
        <w:adjustRightInd w:val="0"/>
        <w:snapToGrid w:val="0"/>
        <w:spacing w:line="440" w:lineRule="exact"/>
        <w:ind w:left="0" w:leftChars="0" w:firstLine="425"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评选。研究生院组织评审，选出优秀导师并公示5个工作日。</w:t>
      </w:r>
    </w:p>
    <w:p w14:paraId="6A03171C">
      <w:pPr>
        <w:pStyle w:val="3"/>
        <w:keepNext w:val="0"/>
        <w:keepLines w:val="0"/>
        <w:pageBreakBefore w:val="0"/>
        <w:widowControl w:val="0"/>
        <w:numPr>
          <w:ilvl w:val="0"/>
          <w:numId w:val="5"/>
        </w:numPr>
        <w:kinsoku/>
        <w:wordWrap/>
        <w:overflowPunct/>
        <w:topLinePunct w:val="0"/>
        <w:autoSpaceDE/>
        <w:autoSpaceDN/>
        <w:bidi w:val="0"/>
        <w:spacing w:line="440" w:lineRule="exact"/>
        <w:ind w:left="0" w:leftChars="0" w:firstLine="420" w:firstLineChars="0"/>
        <w:textAlignment w:val="auto"/>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奖励办法</w:t>
      </w:r>
    </w:p>
    <w:p w14:paraId="4B4CA522">
      <w:pPr>
        <w:keepNext w:val="0"/>
        <w:keepLines w:val="0"/>
        <w:pageBreakBefore w:val="0"/>
        <w:widowControl w:val="0"/>
        <w:numPr>
          <w:ilvl w:val="0"/>
          <w:numId w:val="7"/>
        </w:numPr>
        <w:kinsoku/>
        <w:wordWrap/>
        <w:overflowPunct/>
        <w:topLinePunct w:val="0"/>
        <w:autoSpaceDE/>
        <w:autoSpaceDN/>
        <w:bidi w:val="0"/>
        <w:adjustRightInd w:val="0"/>
        <w:snapToGrid w:val="0"/>
        <w:spacing w:line="440" w:lineRule="exact"/>
        <w:ind w:left="0" w:leftChars="0" w:firstLine="403" w:firstLineChars="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授予“湖北医药学院优秀研究生导师”荣誉称号，颁发荣誉证书和2000元奖励。</w:t>
      </w:r>
    </w:p>
    <w:p w14:paraId="3A442909">
      <w:pPr>
        <w:keepNext w:val="0"/>
        <w:keepLines w:val="0"/>
        <w:pageBreakBefore w:val="0"/>
        <w:widowControl w:val="0"/>
        <w:numPr>
          <w:ilvl w:val="0"/>
          <w:numId w:val="7"/>
        </w:numPr>
        <w:kinsoku/>
        <w:wordWrap/>
        <w:overflowPunct/>
        <w:topLinePunct w:val="0"/>
        <w:autoSpaceDE/>
        <w:autoSpaceDN/>
        <w:bidi w:val="0"/>
        <w:adjustRightInd w:val="0"/>
        <w:snapToGrid w:val="0"/>
        <w:spacing w:line="440" w:lineRule="exact"/>
        <w:ind w:left="0" w:leftChars="0" w:firstLine="403" w:firstLineChars="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对“优秀导师”获得者,在研究生招生指标分配中,连续两年予以倾斜。</w:t>
      </w:r>
    </w:p>
    <w:p w14:paraId="1ECDD6A7">
      <w:pPr>
        <w:keepNext w:val="0"/>
        <w:keepLines w:val="0"/>
        <w:pageBreakBefore w:val="0"/>
        <w:widowControl w:val="0"/>
        <w:numPr>
          <w:ilvl w:val="0"/>
          <w:numId w:val="7"/>
        </w:numPr>
        <w:kinsoku/>
        <w:wordWrap/>
        <w:overflowPunct/>
        <w:topLinePunct w:val="0"/>
        <w:autoSpaceDE/>
        <w:autoSpaceDN/>
        <w:bidi w:val="0"/>
        <w:adjustRightInd w:val="0"/>
        <w:snapToGrid w:val="0"/>
        <w:spacing w:line="440" w:lineRule="exact"/>
        <w:ind w:left="0" w:leftChars="0" w:firstLine="403" w:firstLineChars="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“优秀导师”称号可作为学校推荐各类人才项目的重要依据。</w:t>
      </w:r>
    </w:p>
    <w:p w14:paraId="36AE8AA9">
      <w:pPr>
        <w:keepNext w:val="0"/>
        <w:keepLines w:val="0"/>
        <w:pageBreakBefore w:val="0"/>
        <w:widowControl w:val="0"/>
        <w:numPr>
          <w:ilvl w:val="0"/>
          <w:numId w:val="7"/>
        </w:numPr>
        <w:kinsoku/>
        <w:wordWrap/>
        <w:overflowPunct/>
        <w:topLinePunct w:val="0"/>
        <w:autoSpaceDE/>
        <w:autoSpaceDN/>
        <w:bidi w:val="0"/>
        <w:adjustRightInd w:val="0"/>
        <w:snapToGrid w:val="0"/>
        <w:spacing w:line="440" w:lineRule="exact"/>
        <w:ind w:left="0" w:leftChars="0" w:firstLine="403" w:firstLineChars="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宣传获奖优秀研究生导师先进事迹，并在学校官网专栏推介导师风采。</w:t>
      </w:r>
    </w:p>
    <w:p w14:paraId="41BF38F5">
      <w:pPr>
        <w:pStyle w:val="3"/>
        <w:keepNext w:val="0"/>
        <w:keepLines w:val="0"/>
        <w:pageBreakBefore w:val="0"/>
        <w:widowControl w:val="0"/>
        <w:numPr>
          <w:ilvl w:val="0"/>
          <w:numId w:val="8"/>
        </w:numPr>
        <w:kinsoku/>
        <w:wordWrap/>
        <w:overflowPunct/>
        <w:topLinePunct w:val="0"/>
        <w:autoSpaceDE/>
        <w:autoSpaceDN/>
        <w:bidi w:val="0"/>
        <w:adjustRightInd/>
        <w:snapToGrid/>
        <w:spacing w:before="157" w:beforeLines="50" w:after="157" w:afterLines="50" w:line="44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附则</w:t>
      </w:r>
    </w:p>
    <w:p w14:paraId="2499FE79">
      <w:pPr>
        <w:pStyle w:val="3"/>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ind w:firstLine="480"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本办法依照相关文件精神制定，凡未规定之事宜由研究生院负责解释、修订。研究生院有权根据本办法执行过程中出现的实际情况对本办法予以修订和完善。</w:t>
      </w:r>
    </w:p>
    <w:p w14:paraId="11E81F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314C3"/>
    <w:multiLevelType w:val="singleLevel"/>
    <w:tmpl w:val="811314C3"/>
    <w:lvl w:ilvl="0" w:tentative="0">
      <w:start w:val="1"/>
      <w:numFmt w:val="decimal"/>
      <w:suff w:val="nothing"/>
      <w:lvlText w:val="%1．"/>
      <w:lvlJc w:val="left"/>
      <w:pPr>
        <w:ind w:left="0" w:firstLine="403"/>
      </w:pPr>
      <w:rPr>
        <w:rFonts w:hint="default"/>
      </w:rPr>
    </w:lvl>
  </w:abstractNum>
  <w:abstractNum w:abstractNumId="1">
    <w:nsid w:val="A1CDF41C"/>
    <w:multiLevelType w:val="singleLevel"/>
    <w:tmpl w:val="A1CDF41C"/>
    <w:lvl w:ilvl="0" w:tentative="0">
      <w:start w:val="1"/>
      <w:numFmt w:val="decimal"/>
      <w:lvlText w:val="%1."/>
      <w:lvlJc w:val="left"/>
      <w:pPr>
        <w:ind w:left="425" w:hanging="425"/>
      </w:pPr>
      <w:rPr>
        <w:rFonts w:hint="default"/>
      </w:rPr>
    </w:lvl>
  </w:abstractNum>
  <w:abstractNum w:abstractNumId="2">
    <w:nsid w:val="B04FD418"/>
    <w:multiLevelType w:val="singleLevel"/>
    <w:tmpl w:val="B04FD418"/>
    <w:lvl w:ilvl="0" w:tentative="0">
      <w:start w:val="3"/>
      <w:numFmt w:val="chineseCounting"/>
      <w:suff w:val="nothing"/>
      <w:lvlText w:val="%1、"/>
      <w:lvlJc w:val="left"/>
      <w:rPr>
        <w:rFonts w:hint="eastAsia"/>
      </w:rPr>
    </w:lvl>
  </w:abstractNum>
  <w:abstractNum w:abstractNumId="3">
    <w:nsid w:val="CF486D2C"/>
    <w:multiLevelType w:val="singleLevel"/>
    <w:tmpl w:val="CF486D2C"/>
    <w:lvl w:ilvl="0" w:tentative="0">
      <w:start w:val="1"/>
      <w:numFmt w:val="chineseCounting"/>
      <w:suff w:val="nothing"/>
      <w:lvlText w:val="（%1）"/>
      <w:lvlJc w:val="left"/>
      <w:pPr>
        <w:ind w:left="0" w:firstLine="420"/>
      </w:pPr>
      <w:rPr>
        <w:rFonts w:hint="eastAsia"/>
      </w:rPr>
    </w:lvl>
  </w:abstractNum>
  <w:abstractNum w:abstractNumId="4">
    <w:nsid w:val="1036CF29"/>
    <w:multiLevelType w:val="singleLevel"/>
    <w:tmpl w:val="1036CF29"/>
    <w:lvl w:ilvl="0" w:tentative="0">
      <w:start w:val="1"/>
      <w:numFmt w:val="decimal"/>
      <w:suff w:val="space"/>
      <w:lvlText w:val="%1."/>
      <w:lvlJc w:val="left"/>
    </w:lvl>
  </w:abstractNum>
  <w:abstractNum w:abstractNumId="5">
    <w:nsid w:val="1911DFBD"/>
    <w:multiLevelType w:val="singleLevel"/>
    <w:tmpl w:val="1911DFBD"/>
    <w:lvl w:ilvl="0" w:tentative="0">
      <w:start w:val="1"/>
      <w:numFmt w:val="chineseCounting"/>
      <w:suff w:val="nothing"/>
      <w:lvlText w:val="（%1）"/>
      <w:lvlJc w:val="left"/>
      <w:pPr>
        <w:ind w:left="0" w:firstLine="420"/>
      </w:pPr>
      <w:rPr>
        <w:rFonts w:hint="eastAsia"/>
      </w:rPr>
    </w:lvl>
  </w:abstractNum>
  <w:abstractNum w:abstractNumId="6">
    <w:nsid w:val="3917A3C4"/>
    <w:multiLevelType w:val="singleLevel"/>
    <w:tmpl w:val="3917A3C4"/>
    <w:lvl w:ilvl="0" w:tentative="0">
      <w:start w:val="1"/>
      <w:numFmt w:val="decimal"/>
      <w:suff w:val="space"/>
      <w:lvlText w:val="%1."/>
      <w:lvlJc w:val="left"/>
    </w:lvl>
  </w:abstractNum>
  <w:abstractNum w:abstractNumId="7">
    <w:nsid w:val="5FF1EEF4"/>
    <w:multiLevelType w:val="singleLevel"/>
    <w:tmpl w:val="5FF1EEF4"/>
    <w:lvl w:ilvl="0" w:tentative="0">
      <w:start w:val="1"/>
      <w:numFmt w:val="decimal"/>
      <w:suff w:val="space"/>
      <w:lvlText w:val="%1."/>
      <w:lvlJc w:val="left"/>
    </w:lvl>
  </w:abstractNum>
  <w:num w:numId="1">
    <w:abstractNumId w:val="5"/>
  </w:num>
  <w:num w:numId="2">
    <w:abstractNumId w:val="7"/>
  </w:num>
  <w:num w:numId="3">
    <w:abstractNumId w:val="6"/>
  </w:num>
  <w:num w:numId="4">
    <w:abstractNumId w:val="4"/>
  </w:num>
  <w:num w:numId="5">
    <w:abstractNumId w:val="3"/>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924CF3"/>
    <w:rsid w:val="50CC4401"/>
    <w:rsid w:val="61B83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character" w:customStyle="1" w:styleId="6">
    <w:name w:val="font11"/>
    <w:basedOn w:val="5"/>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906</Words>
  <Characters>948</Characters>
  <Lines>0</Lines>
  <Paragraphs>0</Paragraphs>
  <TotalTime>2</TotalTime>
  <ScaleCrop>false</ScaleCrop>
  <LinksUpToDate>false</LinksUpToDate>
  <CharactersWithSpaces>948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2025-08-30T03:43:00Z</dcterms:created>
  <dc:creator>Administrator</dc:creator>
  <cp:lastModifiedBy>企业用户_475378085</cp:lastModifiedBy>
  <dcterms:modified xsi:type="dcterms:W3CDTF">2025-09-11T08:34:41Z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eyJoZGlkIjoiYmJkYzg0ZTU3MTg3OWExZDZkZjRhZGUwMmE4ZjY4NjAiLCJ1c2VySWQiOiIxNTc4NjY1NDM2In0=</vt:lpwstr>
  </property>
  <property fmtid="{D5CDD505-2E9C-101B-9397-08002B2CF9AE}" pid="4" name="ICV">
    <vt:lpwstr>5BC537249C6C4E06AD8761CA8D7E2E58_13</vt:lpwstr>
  </property>
</Properties>
</file>