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beforeLines="50" w:after="156" w:afterLines="50" w:line="360" w:lineRule="auto"/>
        <w:jc w:val="left"/>
        <w:rPr>
          <w:rFonts w:hint="eastAsia" w:hAnsi="宋体"/>
          <w:color w:val="000000"/>
          <w:sz w:val="24"/>
          <w:szCs w:val="24"/>
          <w:lang w:val="en-US" w:eastAsia="zh-CN"/>
        </w:rPr>
      </w:pPr>
      <w:r>
        <w:rPr>
          <w:rFonts w:hint="eastAsia" w:hAnsi="宋体"/>
          <w:color w:val="000000"/>
          <w:sz w:val="24"/>
          <w:szCs w:val="24"/>
        </w:rPr>
        <w:t>附件</w:t>
      </w:r>
      <w:r>
        <w:rPr>
          <w:rFonts w:hint="eastAsia" w:hAnsi="宋体"/>
          <w:color w:val="000000"/>
          <w:sz w:val="24"/>
          <w:szCs w:val="24"/>
          <w:lang w:val="en-US" w:eastAsia="zh-CN"/>
        </w:rPr>
        <w:t>2</w:t>
      </w:r>
      <w:r>
        <w:rPr>
          <w:rFonts w:hint="eastAsia" w:hAnsi="宋体"/>
          <w:color w:val="000000"/>
          <w:sz w:val="24"/>
          <w:szCs w:val="24"/>
        </w:rPr>
        <w:t>：</w:t>
      </w:r>
      <w:r>
        <w:rPr>
          <w:rFonts w:hint="eastAsia" w:hAnsi="宋体"/>
          <w:color w:val="000000"/>
          <w:sz w:val="24"/>
          <w:szCs w:val="24"/>
          <w:lang w:val="en-US" w:eastAsia="zh-CN"/>
        </w:rPr>
        <w:t xml:space="preserve">           </w:t>
      </w:r>
    </w:p>
    <w:p>
      <w:pPr>
        <w:pStyle w:val="2"/>
        <w:spacing w:before="156" w:beforeLines="50" w:after="156" w:afterLines="50" w:line="360" w:lineRule="auto"/>
        <w:jc w:val="center"/>
        <w:rPr>
          <w:rFonts w:hint="eastAsia" w:ascii="宋体" w:hAnsi="宋体" w:eastAsia="宋体" w:cs="宋体"/>
          <w:b/>
          <w:bCs/>
          <w:color w:val="000000"/>
          <w:sz w:val="32"/>
          <w:szCs w:val="32"/>
        </w:rPr>
      </w:pPr>
      <w:r>
        <w:rPr>
          <w:rFonts w:hint="eastAsia" w:hAnsi="宋体"/>
          <w:b/>
          <w:bCs/>
          <w:color w:val="000000"/>
          <w:sz w:val="32"/>
          <w:szCs w:val="32"/>
          <w:lang w:val="en-US" w:eastAsia="zh-CN"/>
        </w:rPr>
        <w:t>优秀毕业生</w:t>
      </w:r>
      <w:r>
        <w:rPr>
          <w:rFonts w:hint="eastAsia" w:ascii="宋体" w:hAnsi="宋体" w:eastAsia="宋体" w:cs="宋体"/>
          <w:b/>
          <w:bCs/>
          <w:color w:val="000000"/>
          <w:sz w:val="32"/>
          <w:szCs w:val="32"/>
        </w:rPr>
        <w:t>相关评分标准</w:t>
      </w:r>
    </w:p>
    <w:p>
      <w:pPr>
        <w:pStyle w:val="2"/>
        <w:spacing w:before="156" w:beforeLines="50" w:after="156" w:afterLines="50" w:line="360" w:lineRule="auto"/>
        <w:ind w:firstLine="482" w:firstLineChars="200"/>
        <w:rPr>
          <w:rFonts w:hint="eastAsia" w:hAnsi="宋体" w:eastAsiaTheme="minorEastAsia"/>
          <w:b/>
          <w:bCs/>
          <w:color w:val="000000"/>
          <w:sz w:val="24"/>
          <w:szCs w:val="24"/>
          <w:lang w:eastAsia="zh-CN"/>
        </w:rPr>
      </w:pPr>
      <w:r>
        <w:rPr>
          <w:rFonts w:hint="eastAsia" w:hAnsi="宋体"/>
          <w:b/>
          <w:bCs/>
          <w:color w:val="000000"/>
          <w:sz w:val="24"/>
          <w:szCs w:val="24"/>
          <w:lang w:val="en-US" w:eastAsia="zh-CN"/>
        </w:rPr>
        <w:t>T</w:t>
      </w:r>
      <w:r>
        <w:rPr>
          <w:rFonts w:hAnsi="宋体"/>
          <w:b/>
          <w:bCs/>
          <w:color w:val="000000"/>
          <w:sz w:val="24"/>
          <w:szCs w:val="24"/>
        </w:rPr>
        <w:t>总评分</w:t>
      </w:r>
      <w:r>
        <w:rPr>
          <w:rFonts w:asciiTheme="minorEastAsia" w:hAnsiTheme="minorEastAsia" w:eastAsiaTheme="minorEastAsia"/>
          <w:b/>
          <w:bCs/>
          <w:color w:val="000000"/>
          <w:sz w:val="24"/>
          <w:szCs w:val="24"/>
        </w:rPr>
        <w:t>=</w:t>
      </w:r>
      <w:r>
        <w:rPr>
          <w:rFonts w:cs="Times New Roman" w:asciiTheme="minorEastAsia" w:hAnsiTheme="minorEastAsia" w:eastAsiaTheme="minorEastAsia"/>
          <w:b/>
          <w:bCs/>
          <w:color w:val="000000"/>
          <w:sz w:val="24"/>
          <w:szCs w:val="24"/>
        </w:rPr>
        <w:t>A×10%+B+</w:t>
      </w:r>
      <w:r>
        <w:rPr>
          <w:rFonts w:hint="eastAsia" w:cs="Times New Roman" w:asciiTheme="minorEastAsia" w:hAnsiTheme="minorEastAsia" w:eastAsiaTheme="minorEastAsia"/>
          <w:b/>
          <w:bCs/>
          <w:color w:val="000000"/>
          <w:sz w:val="24"/>
          <w:szCs w:val="24"/>
          <w:lang w:val="en-US" w:eastAsia="zh-CN"/>
        </w:rPr>
        <w:t>C</w:t>
      </w:r>
      <w:r>
        <w:rPr>
          <w:rFonts w:cs="Times New Roman" w:asciiTheme="minorEastAsia" w:hAnsiTheme="minorEastAsia" w:eastAsiaTheme="minorEastAsia"/>
          <w:b/>
          <w:bCs/>
          <w:color w:val="000000"/>
          <w:sz w:val="24"/>
          <w:szCs w:val="24"/>
        </w:rPr>
        <w:t>×10%</w:t>
      </w:r>
      <w:r>
        <w:rPr>
          <w:rFonts w:hint="eastAsia" w:cs="Times New Roman" w:asciiTheme="minorEastAsia" w:hAnsiTheme="minorEastAsia" w:eastAsiaTheme="minorEastAsia"/>
          <w:b/>
          <w:bCs/>
          <w:color w:val="000000"/>
          <w:sz w:val="24"/>
          <w:szCs w:val="24"/>
          <w:lang w:eastAsia="zh-CN"/>
        </w:rPr>
        <w:t>（各项评分均保留两位小数）</w:t>
      </w:r>
    </w:p>
    <w:p>
      <w:pPr>
        <w:pStyle w:val="2"/>
        <w:spacing w:before="156" w:beforeLines="50" w:after="156" w:afterLines="50" w:line="360" w:lineRule="auto"/>
        <w:ind w:firstLine="482" w:firstLineChars="200"/>
        <w:rPr>
          <w:rFonts w:hAnsi="宋体"/>
          <w:b/>
          <w:bCs/>
          <w:color w:val="000000"/>
          <w:sz w:val="24"/>
          <w:szCs w:val="24"/>
        </w:rPr>
      </w:pPr>
      <w:r>
        <w:rPr>
          <w:rFonts w:hint="eastAsia" w:hAnsi="宋体"/>
          <w:b/>
          <w:bCs/>
          <w:color w:val="000000"/>
          <w:sz w:val="24"/>
          <w:szCs w:val="24"/>
        </w:rPr>
        <w:t>A</w:t>
      </w:r>
      <w:r>
        <w:rPr>
          <w:rFonts w:hint="eastAsia" w:hAnsi="宋体"/>
          <w:b/>
          <w:bCs/>
          <w:color w:val="000000"/>
          <w:sz w:val="24"/>
          <w:szCs w:val="24"/>
          <w:lang w:eastAsia="zh-CN"/>
        </w:rPr>
        <w:t>思想品德</w:t>
      </w:r>
      <w:r>
        <w:rPr>
          <w:rFonts w:hint="eastAsia" w:hAnsi="宋体"/>
          <w:b/>
          <w:bCs/>
          <w:color w:val="000000"/>
          <w:sz w:val="24"/>
          <w:szCs w:val="24"/>
        </w:rPr>
        <w:t>荣誉（得分以10%折算计入总分）</w:t>
      </w:r>
    </w:p>
    <w:p>
      <w:pPr>
        <w:pStyle w:val="2"/>
        <w:spacing w:before="156" w:beforeLines="50" w:after="156" w:afterLines="50" w:line="360" w:lineRule="auto"/>
        <w:ind w:firstLine="480" w:firstLineChars="200"/>
        <w:rPr>
          <w:rFonts w:hAnsi="宋体"/>
          <w:color w:val="000000"/>
          <w:sz w:val="24"/>
          <w:szCs w:val="24"/>
        </w:rPr>
      </w:pPr>
      <w:r>
        <w:rPr>
          <w:rFonts w:hint="eastAsia" w:hAnsi="宋体"/>
          <w:color w:val="000000"/>
          <w:sz w:val="24"/>
          <w:szCs w:val="24"/>
        </w:rPr>
        <w:t>研究生期间获得国家级表彰者计50分；获得省级表彰者计40分；获得校党委、校行政发文表彰或县级及以上地方表彰者计30分；获得学校其他职能部门发文表彰或学院党委（总支）发文表彰者计20分。</w:t>
      </w:r>
    </w:p>
    <w:p>
      <w:pPr>
        <w:pStyle w:val="2"/>
        <w:spacing w:before="156" w:beforeLines="50" w:after="156" w:afterLines="50" w:line="360" w:lineRule="auto"/>
        <w:ind w:firstLine="480" w:firstLineChars="200"/>
        <w:rPr>
          <w:rFonts w:hint="eastAsia" w:hAnsi="宋体"/>
          <w:color w:val="000000"/>
          <w:sz w:val="24"/>
          <w:szCs w:val="24"/>
        </w:rPr>
      </w:pPr>
      <w:r>
        <w:rPr>
          <w:rFonts w:hint="eastAsia" w:hAnsi="宋体"/>
          <w:color w:val="000000"/>
          <w:sz w:val="24"/>
          <w:szCs w:val="24"/>
        </w:rPr>
        <w:t>受表彰者应出示表彰文件或证书证明；同一事迹受不同级别表彰者，以最高分计；不同事迹受到的表彰可累积加分。此项最高累计100分。</w:t>
      </w:r>
    </w:p>
    <w:p>
      <w:pPr>
        <w:pStyle w:val="2"/>
        <w:spacing w:before="156" w:beforeLines="50" w:after="156" w:afterLines="50" w:line="360" w:lineRule="auto"/>
        <w:ind w:firstLine="480" w:firstLineChars="200"/>
        <w:rPr>
          <w:rFonts w:hint="eastAsia" w:hAnsi="宋体" w:eastAsia="宋体"/>
          <w:color w:val="000000"/>
          <w:sz w:val="24"/>
          <w:szCs w:val="24"/>
          <w:lang w:eastAsia="zh-CN"/>
        </w:rPr>
      </w:pPr>
      <w:r>
        <w:rPr>
          <w:rFonts w:hint="eastAsia" w:hAnsi="宋体"/>
          <w:color w:val="000000"/>
          <w:sz w:val="24"/>
          <w:szCs w:val="24"/>
          <w:lang w:eastAsia="zh-CN"/>
        </w:rPr>
        <w:t>（此项只包含思想品德类加分，奖学金、比赛获奖等不计算在内。）</w:t>
      </w:r>
    </w:p>
    <w:p>
      <w:pPr>
        <w:pStyle w:val="2"/>
        <w:spacing w:before="156" w:beforeLines="50" w:after="156" w:afterLines="50" w:line="360" w:lineRule="auto"/>
        <w:ind w:firstLine="482" w:firstLineChars="200"/>
        <w:rPr>
          <w:rFonts w:hint="eastAsia" w:hAnsi="宋体" w:cs="Courier New"/>
          <w:b/>
          <w:bCs/>
          <w:color w:val="000000"/>
          <w:sz w:val="24"/>
          <w:szCs w:val="24"/>
        </w:rPr>
      </w:pPr>
      <w:r>
        <w:rPr>
          <w:rFonts w:hint="eastAsia" w:hAnsi="宋体" w:cs="Courier New"/>
          <w:b/>
          <w:bCs/>
          <w:color w:val="000000"/>
          <w:sz w:val="24"/>
          <w:szCs w:val="24"/>
        </w:rPr>
        <w:t>B科学研究（得分不予折算，直接计入总</w:t>
      </w:r>
      <w:bookmarkStart w:id="0" w:name="_GoBack"/>
      <w:bookmarkEnd w:id="0"/>
      <w:r>
        <w:rPr>
          <w:rFonts w:hint="eastAsia" w:hAnsi="宋体" w:cs="Courier New"/>
          <w:b/>
          <w:bCs/>
          <w:color w:val="000000"/>
          <w:sz w:val="24"/>
          <w:szCs w:val="24"/>
        </w:rPr>
        <w:t>分）</w:t>
      </w:r>
    </w:p>
    <w:p>
      <w:pPr>
        <w:spacing w:line="360" w:lineRule="auto"/>
        <w:ind w:firstLine="480" w:firstLineChars="200"/>
        <w:rPr>
          <w:rFonts w:ascii="宋体" w:hAnsi="宋体"/>
          <w:color w:val="000000"/>
          <w:sz w:val="24"/>
        </w:rPr>
      </w:pPr>
      <w:r>
        <w:rPr>
          <w:rFonts w:hint="eastAsia" w:ascii="宋体" w:hAnsi="宋体"/>
          <w:color w:val="000000"/>
          <w:sz w:val="24"/>
        </w:rPr>
        <w:t>科研型论文</w:t>
      </w:r>
    </w:p>
    <w:p>
      <w:pPr>
        <w:spacing w:line="360" w:lineRule="auto"/>
        <w:ind w:firstLine="480" w:firstLineChars="200"/>
        <w:rPr>
          <w:rFonts w:hint="eastAsia" w:ascii="宋体" w:hAnsi="宋体" w:eastAsia="宋体"/>
          <w:color w:val="000000"/>
          <w:sz w:val="24"/>
          <w:lang w:eastAsia="zh-CN"/>
        </w:rPr>
      </w:pPr>
      <w:r>
        <w:rPr>
          <w:rFonts w:hint="eastAsia" w:ascii="宋体" w:hAnsi="宋体"/>
          <w:color w:val="000000"/>
          <w:sz w:val="24"/>
        </w:rPr>
        <w:t>在SCI、EI或中文核心期刊、统计源、普通期刊上以第一作者身份或导师为第一作者学生本人第二作者身份，</w:t>
      </w:r>
      <w:r>
        <w:rPr>
          <w:rFonts w:ascii="宋体" w:hAnsi="宋体"/>
          <w:color w:val="000000"/>
          <w:sz w:val="24"/>
        </w:rPr>
        <w:t>湖北医药</w:t>
      </w:r>
      <w:r>
        <w:rPr>
          <w:rFonts w:hint="eastAsia" w:ascii="宋体" w:hAnsi="宋体"/>
          <w:color w:val="000000"/>
          <w:sz w:val="24"/>
        </w:rPr>
        <w:t>学院</w:t>
      </w:r>
      <w:r>
        <w:rPr>
          <w:rFonts w:ascii="宋体" w:hAnsi="宋体"/>
          <w:color w:val="000000"/>
          <w:sz w:val="24"/>
        </w:rPr>
        <w:t>为第一署名单位</w:t>
      </w:r>
      <w:r>
        <w:rPr>
          <w:rFonts w:hint="eastAsia" w:ascii="宋体" w:hAnsi="宋体"/>
          <w:color w:val="000000"/>
          <w:sz w:val="24"/>
        </w:rPr>
        <w:t>发表论文，分别计(（</w:t>
      </w:r>
      <w:r>
        <w:rPr>
          <w:rFonts w:ascii="宋体" w:hAnsi="宋体"/>
          <w:color w:val="000000"/>
          <w:sz w:val="24"/>
        </w:rPr>
        <w:t>IF</w:t>
      </w:r>
      <w:r>
        <w:rPr>
          <w:rFonts w:hint="eastAsia" w:ascii="宋体" w:hAnsi="宋体"/>
          <w:color w:val="000000"/>
          <w:sz w:val="24"/>
        </w:rPr>
        <w:t>+1</w:t>
      </w:r>
      <w:r>
        <w:rPr>
          <w:rFonts w:ascii="宋体" w:hAnsi="宋体"/>
          <w:color w:val="000000"/>
          <w:sz w:val="24"/>
        </w:rPr>
        <w:t>）*10</w:t>
      </w:r>
      <w:r>
        <w:rPr>
          <w:rFonts w:hint="eastAsia" w:ascii="宋体" w:hAnsi="宋体"/>
          <w:color w:val="000000"/>
          <w:sz w:val="24"/>
        </w:rPr>
        <w:t>）分、15分、1</w:t>
      </w:r>
      <w:r>
        <w:rPr>
          <w:rFonts w:ascii="宋体" w:hAnsi="宋体"/>
          <w:color w:val="000000"/>
          <w:sz w:val="24"/>
        </w:rPr>
        <w:t>0</w:t>
      </w:r>
      <w:r>
        <w:rPr>
          <w:rFonts w:hint="eastAsia" w:ascii="宋体" w:hAnsi="宋体"/>
          <w:color w:val="000000"/>
          <w:sz w:val="24"/>
        </w:rPr>
        <w:t>分、5分。</w:t>
      </w:r>
      <w:r>
        <w:rPr>
          <w:rFonts w:hint="eastAsia" w:ascii="宋体" w:hAnsi="宋体"/>
          <w:color w:val="000000"/>
          <w:sz w:val="24"/>
          <w:lang w:val="en-US" w:eastAsia="zh-CN"/>
        </w:rPr>
        <w:t>SCI期刊</w:t>
      </w:r>
      <w:r>
        <w:rPr>
          <w:rFonts w:hint="eastAsia" w:ascii="宋体" w:hAnsi="宋体"/>
          <w:color w:val="000000"/>
          <w:sz w:val="24"/>
        </w:rPr>
        <w:t>IF以校图书馆开具的论文检索报告为准</w:t>
      </w:r>
      <w:r>
        <w:rPr>
          <w:rFonts w:hint="eastAsia" w:ascii="宋体" w:hAnsi="宋体"/>
          <w:color w:val="000000"/>
          <w:sz w:val="24"/>
          <w:lang w:eastAsia="zh-CN"/>
        </w:rPr>
        <w:t>，其他级别期刊以录用时等级为准。</w:t>
      </w:r>
    </w:p>
    <w:p>
      <w:pPr>
        <w:spacing w:line="360" w:lineRule="auto"/>
        <w:ind w:firstLine="480" w:firstLineChars="200"/>
        <w:rPr>
          <w:rFonts w:ascii="宋体" w:hAnsi="宋体"/>
          <w:color w:val="000000"/>
          <w:sz w:val="24"/>
        </w:rPr>
      </w:pPr>
      <w:r>
        <w:rPr>
          <w:rFonts w:hint="eastAsia" w:ascii="宋体" w:hAnsi="宋体"/>
          <w:color w:val="000000"/>
          <w:sz w:val="24"/>
        </w:rPr>
        <w:t>其他类型论文</w:t>
      </w:r>
    </w:p>
    <w:p>
      <w:pPr>
        <w:spacing w:line="360" w:lineRule="auto"/>
        <w:ind w:firstLine="480" w:firstLineChars="200"/>
        <w:rPr>
          <w:rFonts w:ascii="宋体" w:hAnsi="宋体"/>
          <w:color w:val="000000"/>
          <w:sz w:val="24"/>
        </w:rPr>
      </w:pPr>
      <w:r>
        <w:rPr>
          <w:rFonts w:hint="eastAsia" w:ascii="宋体" w:hAnsi="宋体"/>
          <w:color w:val="000000"/>
          <w:sz w:val="24"/>
        </w:rPr>
        <w:t>学生以第一作者身份或导师为第一作者学生本人第二作者身份，</w:t>
      </w:r>
      <w:r>
        <w:rPr>
          <w:rFonts w:ascii="宋体" w:hAnsi="宋体"/>
          <w:color w:val="000000"/>
          <w:sz w:val="24"/>
        </w:rPr>
        <w:t>湖北医药</w:t>
      </w:r>
      <w:r>
        <w:rPr>
          <w:rFonts w:hint="eastAsia" w:ascii="宋体" w:hAnsi="宋体"/>
          <w:color w:val="000000"/>
          <w:sz w:val="24"/>
        </w:rPr>
        <w:t>学院</w:t>
      </w:r>
      <w:r>
        <w:rPr>
          <w:rFonts w:ascii="宋体" w:hAnsi="宋体"/>
          <w:color w:val="000000"/>
          <w:sz w:val="24"/>
        </w:rPr>
        <w:t>为第一署名单位</w:t>
      </w:r>
      <w:r>
        <w:rPr>
          <w:rFonts w:hint="eastAsia" w:ascii="宋体" w:hAnsi="宋体"/>
          <w:color w:val="000000"/>
          <w:sz w:val="24"/>
        </w:rPr>
        <w:t>发表的其他类型论文，按照如下标准计分：IF≥3.0分的文献综述或META分析类文章计15分；IF＜3.0分的文献综述或META分析类文章计10分；无影响因子的文献综述或META分析类文章计5分。</w:t>
      </w:r>
    </w:p>
    <w:p>
      <w:pPr>
        <w:spacing w:line="360" w:lineRule="auto"/>
        <w:ind w:firstLine="480" w:firstLineChars="200"/>
        <w:rPr>
          <w:rFonts w:ascii="宋体" w:hAnsi="宋体"/>
          <w:color w:val="000000"/>
          <w:sz w:val="24"/>
        </w:rPr>
      </w:pPr>
      <w:r>
        <w:rPr>
          <w:rFonts w:ascii="宋体" w:hAnsi="宋体"/>
          <w:color w:val="000000"/>
          <w:sz w:val="24"/>
        </w:rPr>
        <w:t>几种情况说明：</w:t>
      </w:r>
    </w:p>
    <w:p>
      <w:pPr>
        <w:spacing w:line="360" w:lineRule="auto"/>
        <w:ind w:firstLine="480" w:firstLineChars="200"/>
        <w:rPr>
          <w:rFonts w:ascii="宋体" w:hAnsi="宋体"/>
          <w:color w:val="000000"/>
          <w:sz w:val="24"/>
        </w:rPr>
      </w:pPr>
      <w:r>
        <w:rPr>
          <w:rFonts w:hint="eastAsia" w:ascii="宋体" w:hAnsi="宋体"/>
          <w:color w:val="000000"/>
          <w:sz w:val="24"/>
        </w:rPr>
        <w:t>（1）一篇文章中</w:t>
      </w:r>
      <w:r>
        <w:rPr>
          <w:rFonts w:ascii="宋体" w:hAnsi="宋体"/>
          <w:color w:val="000000"/>
          <w:sz w:val="24"/>
        </w:rPr>
        <w:t>如果有多名共同第一作者的，则每人的得分为本篇论文实际得分除以共同第一作者人数；</w:t>
      </w:r>
    </w:p>
    <w:p>
      <w:pPr>
        <w:spacing w:line="360" w:lineRule="auto"/>
        <w:ind w:firstLine="480" w:firstLineChars="200"/>
        <w:rPr>
          <w:rFonts w:hint="eastAsia" w:ascii="宋体" w:hAnsi="宋体"/>
          <w:color w:val="000000"/>
          <w:sz w:val="24"/>
        </w:rPr>
      </w:pPr>
      <w:r>
        <w:rPr>
          <w:rFonts w:hint="eastAsia" w:ascii="宋体" w:hAnsi="宋体"/>
          <w:color w:val="000000"/>
          <w:sz w:val="24"/>
        </w:rPr>
        <w:t>（2）为鼓励研究生发表高水平SCI论文，特对SCI不同分区、不同排名作者的贡献做如下划分：</w:t>
      </w:r>
    </w:p>
    <w:p>
      <w:pPr>
        <w:spacing w:line="360" w:lineRule="auto"/>
        <w:ind w:firstLine="480" w:firstLineChars="200"/>
        <w:rPr>
          <w:rFonts w:hint="eastAsia" w:ascii="宋体" w:hAnsi="宋体"/>
          <w:color w:val="000000"/>
          <w:sz w:val="24"/>
        </w:rPr>
      </w:pPr>
    </w:p>
    <w:p>
      <w:pPr>
        <w:spacing w:line="360" w:lineRule="auto"/>
        <w:ind w:firstLine="480" w:firstLineChars="200"/>
        <w:rPr>
          <w:rFonts w:hint="eastAsia" w:ascii="宋体" w:hAnsi="宋体"/>
          <w:color w:val="000000"/>
          <w:sz w:val="24"/>
        </w:rPr>
      </w:pPr>
    </w:p>
    <w:p>
      <w:pPr>
        <w:spacing w:line="360" w:lineRule="auto"/>
        <w:rPr>
          <w:rFonts w:hint="eastAsia" w:ascii="宋体" w:hAnsi="宋体"/>
          <w:color w:val="000000"/>
          <w:sz w:val="24"/>
        </w:rPr>
      </w:pPr>
    </w:p>
    <w:tbl>
      <w:tblPr>
        <w:tblStyle w:val="5"/>
        <w:tblW w:w="8081" w:type="dxa"/>
        <w:jc w:val="center"/>
        <w:tblLayout w:type="autofit"/>
        <w:tblCellMar>
          <w:top w:w="0" w:type="dxa"/>
          <w:left w:w="108" w:type="dxa"/>
          <w:bottom w:w="0" w:type="dxa"/>
          <w:right w:w="108" w:type="dxa"/>
        </w:tblCellMar>
      </w:tblPr>
      <w:tblGrid>
        <w:gridCol w:w="645"/>
        <w:gridCol w:w="1859"/>
        <w:gridCol w:w="1859"/>
        <w:gridCol w:w="1859"/>
        <w:gridCol w:w="1859"/>
      </w:tblGrid>
      <w:tr>
        <w:tblPrEx>
          <w:tblCellMar>
            <w:top w:w="0" w:type="dxa"/>
            <w:left w:w="108" w:type="dxa"/>
            <w:bottom w:w="0" w:type="dxa"/>
            <w:right w:w="108" w:type="dxa"/>
          </w:tblCellMar>
        </w:tblPrEx>
        <w:trPr>
          <w:trHeight w:val="315" w:hRule="atLeast"/>
          <w:jc w:val="center"/>
        </w:trPr>
        <w:tc>
          <w:tcPr>
            <w:tcW w:w="8081"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SCI论文作者贡献量表（分区参考中科院SCI期刊分区表）</w:t>
            </w:r>
          </w:p>
        </w:tc>
      </w:tr>
      <w:tr>
        <w:tblPrEx>
          <w:tblCellMar>
            <w:top w:w="0" w:type="dxa"/>
            <w:left w:w="108" w:type="dxa"/>
            <w:bottom w:w="0" w:type="dxa"/>
            <w:right w:w="108" w:type="dxa"/>
          </w:tblCellMar>
        </w:tblPrEx>
        <w:trPr>
          <w:trHeight w:val="315" w:hRule="atLeast"/>
          <w:jc w:val="center"/>
        </w:trPr>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一区</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第二作者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第三作者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第四作者</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第三作者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第四作者</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第四作者</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33.33%</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33.33%</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33.33%</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r>
      <w:tr>
        <w:tblPrEx>
          <w:tblCellMar>
            <w:top w:w="0" w:type="dxa"/>
            <w:left w:w="108" w:type="dxa"/>
            <w:bottom w:w="0" w:type="dxa"/>
            <w:right w:w="108" w:type="dxa"/>
          </w:tblCellMar>
        </w:tblPrEx>
        <w:trPr>
          <w:trHeight w:val="315" w:hRule="atLeast"/>
          <w:jc w:val="center"/>
        </w:trPr>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二区</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第二作者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第三作者</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第三作者</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33.33%</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33.33%</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33.33%</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三区</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第二作者</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共同第一作者</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四区</w:t>
            </w: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第一作者</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315" w:hRule="atLeast"/>
          <w:jc w:val="center"/>
        </w:trPr>
        <w:tc>
          <w:tcPr>
            <w:tcW w:w="6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8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859" w:type="dxa"/>
            <w:tcBorders>
              <w:top w:val="single" w:color="auto" w:sz="4" w:space="0"/>
              <w:left w:val="nil"/>
              <w:bottom w:val="single" w:color="auto" w:sz="4" w:space="0"/>
              <w:right w:val="single" w:color="auto" w:sz="4" w:space="0"/>
              <w:tr2bl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2266" w:hRule="atLeast"/>
          <w:jc w:val="center"/>
        </w:trPr>
        <w:tc>
          <w:tcPr>
            <w:tcW w:w="8081"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计算方式：</w:t>
            </w:r>
          </w:p>
          <w:p>
            <w:pPr>
              <w:widowControl/>
              <w:jc w:val="left"/>
              <w:rPr>
                <w:rFonts w:ascii="宋体" w:hAnsi="宋体" w:cs="宋体"/>
                <w:color w:val="000000"/>
                <w:kern w:val="0"/>
                <w:sz w:val="24"/>
              </w:rPr>
            </w:pPr>
            <w:r>
              <w:rPr>
                <w:rFonts w:hint="eastAsia" w:ascii="宋体" w:hAnsi="宋体" w:cs="宋体"/>
                <w:color w:val="000000"/>
                <w:kern w:val="0"/>
                <w:sz w:val="24"/>
              </w:rPr>
              <w:t>作者贡献=单篇SCI论文总得分×相应百分比。</w:t>
            </w:r>
          </w:p>
          <w:p>
            <w:pPr>
              <w:widowControl/>
              <w:jc w:val="left"/>
              <w:rPr>
                <w:rFonts w:ascii="宋体" w:hAnsi="宋体" w:cs="宋体"/>
                <w:color w:val="000000"/>
                <w:kern w:val="0"/>
                <w:sz w:val="24"/>
              </w:rPr>
            </w:pPr>
            <w:r>
              <w:rPr>
                <w:rFonts w:hint="eastAsia" w:ascii="宋体" w:hAnsi="宋体" w:cs="宋体"/>
                <w:color w:val="000000"/>
                <w:kern w:val="0"/>
                <w:sz w:val="24"/>
              </w:rPr>
              <w:t>例如：</w:t>
            </w:r>
          </w:p>
          <w:p>
            <w:pPr>
              <w:widowControl/>
              <w:jc w:val="left"/>
              <w:rPr>
                <w:rFonts w:ascii="宋体" w:hAnsi="宋体" w:cs="宋体"/>
                <w:color w:val="000000"/>
                <w:kern w:val="0"/>
                <w:sz w:val="24"/>
              </w:rPr>
            </w:pPr>
            <w:r>
              <w:rPr>
                <w:rFonts w:hint="eastAsia" w:ascii="宋体" w:hAnsi="宋体" w:cs="宋体"/>
                <w:color w:val="000000"/>
                <w:kern w:val="0"/>
                <w:sz w:val="24"/>
              </w:rPr>
              <w:t>某篇1区SCI影响因子为10，有2名一作，1名三作，1名四作。则2名一作分别得分（10+1）*10*50%=55；三作得分（10+1）*10*20%=22；四作得分（10+1）*10*10%=11。</w:t>
            </w:r>
          </w:p>
        </w:tc>
      </w:tr>
    </w:tbl>
    <w:p>
      <w:pPr>
        <w:spacing w:line="360" w:lineRule="auto"/>
        <w:ind w:firstLine="480" w:firstLineChars="200"/>
        <w:rPr>
          <w:rFonts w:ascii="宋体" w:hAnsi="宋体"/>
          <w:color w:val="000000"/>
          <w:sz w:val="24"/>
        </w:rPr>
      </w:pPr>
      <w:r>
        <w:rPr>
          <w:rFonts w:hint="eastAsia" w:ascii="宋体" w:hAnsi="宋体"/>
          <w:color w:val="000000"/>
          <w:sz w:val="24"/>
        </w:rPr>
        <w:t>（3）除SCI外，其余期刊仅对第一作者和共同第一作者进行计分。</w:t>
      </w:r>
    </w:p>
    <w:p>
      <w:pPr>
        <w:spacing w:line="360" w:lineRule="auto"/>
        <w:ind w:firstLine="480" w:firstLineChars="200"/>
        <w:rPr>
          <w:rFonts w:hint="eastAsia" w:ascii="宋体" w:hAnsi="宋体"/>
          <w:color w:val="000000"/>
          <w:sz w:val="24"/>
        </w:rPr>
      </w:pPr>
      <w:r>
        <w:rPr>
          <w:rFonts w:hint="eastAsia" w:ascii="宋体" w:hAnsi="宋体"/>
          <w:color w:val="000000"/>
          <w:sz w:val="24"/>
        </w:rPr>
        <w:t>相关论文成果需提供论文复印件、</w:t>
      </w:r>
      <w:r>
        <w:rPr>
          <w:rFonts w:hint="eastAsia" w:ascii="宋体" w:hAnsi="宋体"/>
          <w:color w:val="000000"/>
          <w:sz w:val="24"/>
          <w:lang w:val="en-US" w:eastAsia="zh-CN"/>
        </w:rPr>
        <w:t>SCI还需要</w:t>
      </w:r>
      <w:r>
        <w:rPr>
          <w:rFonts w:hint="eastAsia" w:ascii="宋体" w:hAnsi="宋体"/>
          <w:color w:val="000000"/>
          <w:sz w:val="24"/>
        </w:rPr>
        <w:t>由校图书馆开具的论文检索报告</w:t>
      </w:r>
      <w:r>
        <w:rPr>
          <w:rFonts w:hint="eastAsia" w:ascii="宋体" w:hAnsi="宋体"/>
          <w:color w:val="000000"/>
          <w:sz w:val="24"/>
          <w:lang w:eastAsia="zh-CN"/>
        </w:rPr>
        <w:t>（复印件）</w:t>
      </w:r>
      <w:r>
        <w:rPr>
          <w:rFonts w:hint="eastAsia" w:ascii="宋体" w:hAnsi="宋体"/>
          <w:color w:val="000000"/>
          <w:sz w:val="24"/>
        </w:rPr>
        <w:t>。同时，请准备好相应的实验过程记录以备检查。</w:t>
      </w:r>
    </w:p>
    <w:p>
      <w:pPr>
        <w:spacing w:line="360" w:lineRule="auto"/>
        <w:ind w:firstLine="480" w:firstLineChars="200"/>
        <w:rPr>
          <w:rFonts w:hint="eastAsia" w:ascii="宋体" w:hAnsi="宋体"/>
          <w:color w:val="000000"/>
          <w:sz w:val="24"/>
        </w:rPr>
      </w:pPr>
    </w:p>
    <w:p>
      <w:pPr>
        <w:pStyle w:val="2"/>
        <w:spacing w:before="156" w:beforeLines="50" w:after="156" w:afterLines="50" w:line="360" w:lineRule="auto"/>
        <w:ind w:firstLine="480" w:firstLineChars="200"/>
        <w:rPr>
          <w:rFonts w:hAnsi="宋体"/>
          <w:color w:val="000000"/>
          <w:sz w:val="24"/>
          <w:szCs w:val="24"/>
        </w:rPr>
      </w:pPr>
    </w:p>
    <w:p>
      <w:pPr>
        <w:pStyle w:val="2"/>
        <w:spacing w:before="156" w:beforeLines="50" w:after="156" w:afterLines="50" w:line="360" w:lineRule="auto"/>
        <w:ind w:firstLine="480" w:firstLineChars="200"/>
        <w:rPr>
          <w:rFonts w:hAnsi="宋体"/>
          <w:color w:val="000000"/>
          <w:sz w:val="24"/>
          <w:szCs w:val="24"/>
        </w:rPr>
      </w:pPr>
    </w:p>
    <w:p>
      <w:pPr>
        <w:pStyle w:val="2"/>
        <w:spacing w:before="156" w:beforeLines="50" w:after="156" w:afterLines="50" w:line="360" w:lineRule="auto"/>
        <w:ind w:firstLine="480" w:firstLineChars="200"/>
        <w:rPr>
          <w:rFonts w:hAnsi="宋体"/>
          <w:color w:val="000000"/>
          <w:sz w:val="24"/>
          <w:szCs w:val="24"/>
        </w:rPr>
      </w:pPr>
    </w:p>
    <w:p>
      <w:pPr>
        <w:pStyle w:val="2"/>
        <w:spacing w:before="156" w:beforeLines="50" w:after="156" w:afterLines="50" w:line="360" w:lineRule="auto"/>
        <w:rPr>
          <w:rFonts w:hAnsi="宋体"/>
          <w:color w:val="000000"/>
          <w:sz w:val="24"/>
          <w:szCs w:val="24"/>
        </w:rPr>
      </w:pPr>
    </w:p>
    <w:p>
      <w:pPr>
        <w:pStyle w:val="2"/>
        <w:spacing w:before="156" w:beforeLines="50" w:after="156" w:afterLines="50" w:line="360" w:lineRule="auto"/>
        <w:ind w:firstLine="482" w:firstLineChars="200"/>
        <w:rPr>
          <w:rFonts w:hint="eastAsia" w:hAnsi="宋体" w:cs="Courier New"/>
          <w:b/>
          <w:bCs/>
          <w:color w:val="000000"/>
          <w:sz w:val="24"/>
          <w:szCs w:val="24"/>
        </w:rPr>
      </w:pPr>
      <w:r>
        <w:rPr>
          <w:rFonts w:hint="eastAsia" w:hAnsi="宋体" w:cs="Courier New"/>
          <w:b/>
          <w:bCs/>
          <w:color w:val="000000"/>
          <w:sz w:val="24"/>
          <w:szCs w:val="24"/>
          <w:lang w:val="en-US" w:eastAsia="zh-CN"/>
        </w:rPr>
        <w:t>C</w:t>
      </w:r>
      <w:r>
        <w:rPr>
          <w:rFonts w:hint="eastAsia" w:hAnsi="宋体" w:cs="Courier New"/>
          <w:b/>
          <w:bCs/>
          <w:color w:val="000000"/>
          <w:sz w:val="24"/>
          <w:szCs w:val="24"/>
        </w:rPr>
        <w:t>社会工作（得分以10%折算计入总分）</w:t>
      </w:r>
    </w:p>
    <w:p>
      <w:pPr>
        <w:spacing w:line="360" w:lineRule="auto"/>
        <w:jc w:val="center"/>
        <w:rPr>
          <w:bCs/>
          <w:sz w:val="28"/>
          <w:szCs w:val="28"/>
        </w:rPr>
      </w:pPr>
      <w:r>
        <w:rPr>
          <w:rFonts w:hint="eastAsia" w:ascii="宋体" w:hAnsi="宋体"/>
          <w:bCs/>
          <w:color w:val="000000"/>
          <w:kern w:val="0"/>
          <w:sz w:val="24"/>
        </w:rPr>
        <w:t>学生参与社会工作计分标准</w:t>
      </w:r>
    </w:p>
    <w:tbl>
      <w:tblPr>
        <w:tblStyle w:val="5"/>
        <w:tblW w:w="93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8"/>
        <w:gridCol w:w="709"/>
        <w:gridCol w:w="3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rPr>
            </w:pPr>
            <w:r>
              <w:rPr>
                <w:rFonts w:hint="eastAsia" w:ascii="宋体" w:hAnsi="宋体" w:cs="宋体"/>
              </w:rPr>
              <w:t>职务</w:t>
            </w:r>
          </w:p>
        </w:tc>
        <w:tc>
          <w:tcPr>
            <w:tcW w:w="709" w:type="dxa"/>
            <w:vAlign w:val="center"/>
          </w:tcPr>
          <w:p>
            <w:pPr>
              <w:spacing w:line="360" w:lineRule="auto"/>
              <w:jc w:val="center"/>
              <w:rPr>
                <w:rFonts w:ascii="宋体"/>
              </w:rPr>
            </w:pPr>
            <w:r>
              <w:rPr>
                <w:rFonts w:hint="eastAsia" w:ascii="宋体" w:hAnsi="宋体" w:cs="宋体"/>
              </w:rPr>
              <w:t>分数</w:t>
            </w:r>
          </w:p>
        </w:tc>
        <w:tc>
          <w:tcPr>
            <w:tcW w:w="3509" w:type="dxa"/>
          </w:tcPr>
          <w:p>
            <w:pPr>
              <w:spacing w:line="360" w:lineRule="auto"/>
              <w:jc w:val="center"/>
              <w:rPr>
                <w:rFonts w:ascii="宋体"/>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rPr>
            </w:pPr>
            <w:r>
              <w:rPr>
                <w:rFonts w:hint="eastAsia" w:ascii="宋体" w:hAnsi="宋体" w:cs="宋体"/>
              </w:rPr>
              <w:t>校研究生会主席</w:t>
            </w:r>
          </w:p>
        </w:tc>
        <w:tc>
          <w:tcPr>
            <w:tcW w:w="709" w:type="dxa"/>
            <w:vAlign w:val="center"/>
          </w:tcPr>
          <w:p>
            <w:pPr>
              <w:spacing w:line="360" w:lineRule="auto"/>
              <w:jc w:val="center"/>
              <w:rPr>
                <w:rFonts w:ascii="宋体" w:hAnsi="宋体" w:cs="宋体"/>
              </w:rPr>
            </w:pPr>
            <w:r>
              <w:rPr>
                <w:rFonts w:ascii="宋体" w:hAnsi="宋体" w:cs="宋体"/>
              </w:rPr>
              <w:t>1</w:t>
            </w:r>
            <w:r>
              <w:rPr>
                <w:rFonts w:hint="eastAsia" w:ascii="宋体" w:hAnsi="宋体" w:cs="宋体"/>
              </w:rPr>
              <w:t>5</w:t>
            </w:r>
          </w:p>
        </w:tc>
        <w:tc>
          <w:tcPr>
            <w:tcW w:w="3509" w:type="dxa"/>
            <w:vMerge w:val="restart"/>
          </w:tcPr>
          <w:p>
            <w:pPr>
              <w:spacing w:line="360" w:lineRule="auto"/>
              <w:rPr>
                <w:sz w:val="18"/>
                <w:szCs w:val="18"/>
              </w:rPr>
            </w:pPr>
            <w:r>
              <w:rPr>
                <w:sz w:val="18"/>
                <w:szCs w:val="18"/>
              </w:rPr>
              <w:t>1</w:t>
            </w:r>
            <w:r>
              <w:rPr>
                <w:rFonts w:hint="eastAsia" w:cs="宋体"/>
                <w:sz w:val="18"/>
                <w:szCs w:val="18"/>
              </w:rPr>
              <w:t>、兼任多项学生工作职务者计最高分，不累加；</w:t>
            </w:r>
          </w:p>
          <w:p>
            <w:pPr>
              <w:spacing w:line="360" w:lineRule="auto"/>
              <w:rPr>
                <w:rFonts w:hint="eastAsia" w:cs="宋体"/>
                <w:sz w:val="18"/>
                <w:szCs w:val="18"/>
              </w:rPr>
            </w:pPr>
            <w:r>
              <w:rPr>
                <w:sz w:val="18"/>
                <w:szCs w:val="18"/>
              </w:rPr>
              <w:t>2</w:t>
            </w:r>
            <w:r>
              <w:rPr>
                <w:rFonts w:hint="eastAsia" w:cs="宋体"/>
                <w:sz w:val="18"/>
                <w:szCs w:val="18"/>
              </w:rPr>
              <w:t>、因解职、辞职、免职使任职时间不足一届的</w:t>
            </w:r>
            <w:r>
              <w:rPr>
                <w:sz w:val="18"/>
                <w:szCs w:val="18"/>
              </w:rPr>
              <w:t>2/3</w:t>
            </w:r>
            <w:r>
              <w:rPr>
                <w:rFonts w:hint="eastAsia" w:cs="宋体"/>
                <w:sz w:val="18"/>
                <w:szCs w:val="18"/>
              </w:rPr>
              <w:t>的学生干部不予加分，增补、升任的干部按任职时间在</w:t>
            </w:r>
            <w:r>
              <w:rPr>
                <w:sz w:val="18"/>
                <w:szCs w:val="18"/>
              </w:rPr>
              <w:t>2/3</w:t>
            </w:r>
            <w:r>
              <w:rPr>
                <w:rFonts w:hint="eastAsia" w:cs="宋体"/>
                <w:sz w:val="18"/>
                <w:szCs w:val="18"/>
              </w:rPr>
              <w:t>以上的职务计分。</w:t>
            </w:r>
          </w:p>
          <w:p>
            <w:pPr>
              <w:spacing w:line="360" w:lineRule="auto"/>
              <w:rPr>
                <w:rFonts w:hint="eastAsia" w:eastAsia="宋体" w:cs="宋体"/>
                <w:sz w:val="18"/>
                <w:szCs w:val="18"/>
                <w:lang w:val="en-US" w:eastAsia="zh-CN"/>
              </w:rPr>
            </w:pPr>
            <w:r>
              <w:rPr>
                <w:rFonts w:hint="eastAsia" w:cs="宋体"/>
                <w:sz w:val="18"/>
                <w:szCs w:val="18"/>
                <w:lang w:val="en-US" w:eastAsia="zh-CN"/>
              </w:rPr>
              <w:t>3、以研三担任职务为准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rPr>
            </w:pPr>
            <w:r>
              <w:rPr>
                <w:rFonts w:hint="eastAsia" w:ascii="宋体" w:hAnsi="宋体" w:cs="宋体"/>
              </w:rPr>
              <w:t>校研究生会副主席、分团委副书记</w:t>
            </w:r>
          </w:p>
        </w:tc>
        <w:tc>
          <w:tcPr>
            <w:tcW w:w="709" w:type="dxa"/>
            <w:vAlign w:val="center"/>
          </w:tcPr>
          <w:p>
            <w:pPr>
              <w:spacing w:line="360" w:lineRule="auto"/>
              <w:jc w:val="center"/>
              <w:rPr>
                <w:rFonts w:ascii="宋体" w:hAnsi="宋体" w:cs="宋体"/>
              </w:rPr>
            </w:pPr>
            <w:r>
              <w:rPr>
                <w:rFonts w:ascii="宋体" w:hAnsi="宋体" w:cs="宋体"/>
              </w:rPr>
              <w:t>1</w:t>
            </w:r>
            <w:r>
              <w:rPr>
                <w:rFonts w:hint="eastAsia" w:ascii="宋体" w:hAnsi="宋体" w:cs="宋体"/>
              </w:rPr>
              <w:t>2</w:t>
            </w:r>
          </w:p>
        </w:tc>
        <w:tc>
          <w:tcPr>
            <w:tcW w:w="3509" w:type="dxa"/>
            <w:vMerge w:val="continue"/>
          </w:tcPr>
          <w:p>
            <w:pPr>
              <w:spacing w:line="360" w:lineRule="auto"/>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rPr>
            </w:pPr>
            <w:r>
              <w:rPr>
                <w:rFonts w:hint="eastAsia" w:ascii="宋体"/>
              </w:rPr>
              <w:t>党支部书记、</w:t>
            </w:r>
            <w:r>
              <w:rPr>
                <w:rFonts w:hint="eastAsia" w:ascii="宋体" w:hAnsi="宋体" w:cs="宋体"/>
              </w:rPr>
              <w:t>校研究生会部长、分团委部长、班长</w:t>
            </w:r>
          </w:p>
        </w:tc>
        <w:tc>
          <w:tcPr>
            <w:tcW w:w="709" w:type="dxa"/>
            <w:vAlign w:val="center"/>
          </w:tcPr>
          <w:p>
            <w:pPr>
              <w:spacing w:line="360" w:lineRule="auto"/>
              <w:jc w:val="center"/>
              <w:rPr>
                <w:rFonts w:ascii="宋体" w:hAnsi="宋体" w:cs="宋体"/>
              </w:rPr>
            </w:pPr>
            <w:r>
              <w:rPr>
                <w:rFonts w:hint="eastAsia" w:ascii="宋体" w:hAnsi="宋体" w:cs="宋体"/>
              </w:rPr>
              <w:t>10</w:t>
            </w:r>
          </w:p>
        </w:tc>
        <w:tc>
          <w:tcPr>
            <w:tcW w:w="3509" w:type="dxa"/>
            <w:vMerge w:val="continue"/>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rPr>
            </w:pPr>
            <w:r>
              <w:rPr>
                <w:rFonts w:hint="eastAsia" w:ascii="宋体"/>
              </w:rPr>
              <w:t>党支部副书记、团支部副书记、</w:t>
            </w:r>
            <w:r>
              <w:rPr>
                <w:rFonts w:hint="eastAsia" w:ascii="宋体" w:hAnsi="宋体" w:cs="宋体"/>
              </w:rPr>
              <w:t>校研究生会副部长、</w:t>
            </w:r>
            <w:r>
              <w:rPr>
                <w:rFonts w:hint="eastAsia" w:ascii="宋体"/>
              </w:rPr>
              <w:t>副班长</w:t>
            </w:r>
          </w:p>
        </w:tc>
        <w:tc>
          <w:tcPr>
            <w:tcW w:w="709" w:type="dxa"/>
            <w:vAlign w:val="center"/>
          </w:tcPr>
          <w:p>
            <w:pPr>
              <w:spacing w:line="360" w:lineRule="auto"/>
              <w:jc w:val="center"/>
              <w:rPr>
                <w:rFonts w:ascii="宋体" w:hAnsi="宋体" w:cs="宋体"/>
              </w:rPr>
            </w:pPr>
            <w:r>
              <w:rPr>
                <w:rFonts w:hint="eastAsia" w:ascii="宋体" w:hAnsi="宋体" w:cs="宋体"/>
              </w:rPr>
              <w:t>7</w:t>
            </w:r>
          </w:p>
        </w:tc>
        <w:tc>
          <w:tcPr>
            <w:tcW w:w="3509" w:type="dxa"/>
            <w:vMerge w:val="continue"/>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rPr>
            </w:pPr>
            <w:r>
              <w:rPr>
                <w:rFonts w:hint="eastAsia" w:ascii="宋体" w:hAnsi="宋体" w:cs="宋体"/>
              </w:rPr>
              <w:t>党支部其他委员、团支部其他委员、班委</w:t>
            </w:r>
          </w:p>
        </w:tc>
        <w:tc>
          <w:tcPr>
            <w:tcW w:w="709" w:type="dxa"/>
            <w:vAlign w:val="center"/>
          </w:tcPr>
          <w:p>
            <w:pPr>
              <w:spacing w:line="360" w:lineRule="auto"/>
              <w:jc w:val="center"/>
              <w:rPr>
                <w:rFonts w:ascii="宋体" w:hAnsi="宋体" w:cs="宋体"/>
              </w:rPr>
            </w:pPr>
            <w:r>
              <w:rPr>
                <w:rFonts w:hint="eastAsia" w:ascii="宋体" w:hAnsi="宋体" w:cs="宋体"/>
              </w:rPr>
              <w:t>5</w:t>
            </w:r>
          </w:p>
        </w:tc>
        <w:tc>
          <w:tcPr>
            <w:tcW w:w="3509" w:type="dxa"/>
            <w:vMerge w:val="continue"/>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098" w:type="dxa"/>
            <w:vAlign w:val="center"/>
          </w:tcPr>
          <w:p>
            <w:pPr>
              <w:spacing w:line="360" w:lineRule="auto"/>
              <w:jc w:val="center"/>
              <w:rPr>
                <w:rFonts w:ascii="宋体" w:hAnsi="宋体" w:cs="宋体"/>
              </w:rPr>
            </w:pPr>
            <w:r>
              <w:rPr>
                <w:rFonts w:hint="eastAsia" w:ascii="宋体" w:hAnsi="宋体" w:cs="宋体"/>
              </w:rPr>
              <w:t>寝室长、干事</w:t>
            </w:r>
          </w:p>
        </w:tc>
        <w:tc>
          <w:tcPr>
            <w:tcW w:w="709" w:type="dxa"/>
            <w:vAlign w:val="center"/>
          </w:tcPr>
          <w:p>
            <w:pPr>
              <w:spacing w:line="360" w:lineRule="auto"/>
              <w:jc w:val="center"/>
              <w:rPr>
                <w:rFonts w:ascii="宋体" w:hAnsi="宋体" w:cs="宋体"/>
              </w:rPr>
            </w:pPr>
            <w:r>
              <w:rPr>
                <w:rFonts w:hint="eastAsia" w:ascii="宋体" w:hAnsi="宋体" w:cs="宋体"/>
              </w:rPr>
              <w:t>3</w:t>
            </w:r>
          </w:p>
        </w:tc>
        <w:tc>
          <w:tcPr>
            <w:tcW w:w="3509" w:type="dxa"/>
            <w:vMerge w:val="continue"/>
          </w:tcPr>
          <w:p>
            <w:pPr>
              <w:spacing w:line="360" w:lineRule="auto"/>
              <w:jc w:val="center"/>
              <w:rPr>
                <w:rFonts w:ascii="宋体" w:hAnsi="宋体" w:cs="宋体"/>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NjM2OWM0OTQyYzgzYWFkNzU5OTEzNzI3YTgxYTQifQ=="/>
  </w:docVars>
  <w:rsids>
    <w:rsidRoot w:val="00274A48"/>
    <w:rsid w:val="00124F98"/>
    <w:rsid w:val="00251DD8"/>
    <w:rsid w:val="00274A48"/>
    <w:rsid w:val="0041480B"/>
    <w:rsid w:val="004C65D5"/>
    <w:rsid w:val="004E66C4"/>
    <w:rsid w:val="00603186"/>
    <w:rsid w:val="006160F5"/>
    <w:rsid w:val="00674CA7"/>
    <w:rsid w:val="007F5CC1"/>
    <w:rsid w:val="0083251C"/>
    <w:rsid w:val="008913B6"/>
    <w:rsid w:val="009232F6"/>
    <w:rsid w:val="00A17C24"/>
    <w:rsid w:val="00A95FF1"/>
    <w:rsid w:val="00AD1A5C"/>
    <w:rsid w:val="00AE013C"/>
    <w:rsid w:val="00EA5FEF"/>
    <w:rsid w:val="00FB5436"/>
    <w:rsid w:val="0CFF60C7"/>
    <w:rsid w:val="144E0C8F"/>
    <w:rsid w:val="152115AB"/>
    <w:rsid w:val="1C54629D"/>
    <w:rsid w:val="23134305"/>
    <w:rsid w:val="257F784D"/>
    <w:rsid w:val="2CF9543E"/>
    <w:rsid w:val="303C36EA"/>
    <w:rsid w:val="373877DA"/>
    <w:rsid w:val="38E96994"/>
    <w:rsid w:val="45456048"/>
    <w:rsid w:val="49245A91"/>
    <w:rsid w:val="4DA07269"/>
    <w:rsid w:val="628748D1"/>
    <w:rsid w:val="7C245BC4"/>
    <w:rsid w:val="7E703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szCs w:val="21"/>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纯文本 Char"/>
    <w:basedOn w:val="6"/>
    <w:link w:val="2"/>
    <w:qFormat/>
    <w:uiPriority w:val="0"/>
    <w:rPr>
      <w:rFonts w:ascii="宋体" w:hAnsi="Courier New" w:eastAsia="宋体" w:cs="Courier New"/>
      <w:szCs w:val="21"/>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中国微软</Company>
  <Pages>3</Pages>
  <Words>1215</Words>
  <Characters>1406</Characters>
  <Lines>16</Lines>
  <Paragraphs>4</Paragraphs>
  <TotalTime>63</TotalTime>
  <ScaleCrop>false</ScaleCrop>
  <LinksUpToDate>false</LinksUpToDate>
  <CharactersWithSpaces>1437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2019-05-30T05:58:00Z</dcterms:created>
  <dc:creator>微软中国</dc:creator>
  <cp:lastModifiedBy>Change</cp:lastModifiedBy>
  <cp:lastPrinted>2024-05-22T01:16:02Z</cp:lastPrinted>
  <dcterms:modified xsi:type="dcterms:W3CDTF">2024-05-22T01:34:52Z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0C22580174F44525A2BDCC98703EA442_13</vt:lpwstr>
  </property>
</Properties>
</file>